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6A" w:rsidRDefault="0091647D" w:rsidP="0001246A">
      <w:pPr>
        <w:pBdr>
          <w:bottom w:val="single" w:sz="4" w:space="1" w:color="auto"/>
        </w:pBdr>
        <w:rPr>
          <w:b/>
          <w:sz w:val="24"/>
          <w:szCs w:val="24"/>
        </w:rPr>
      </w:pPr>
      <w:r>
        <w:rPr>
          <w:b/>
          <w:sz w:val="24"/>
          <w:szCs w:val="24"/>
        </w:rPr>
        <w:t xml:space="preserve">Guidelines </w:t>
      </w:r>
      <w:r w:rsidR="0001246A" w:rsidRPr="0001246A">
        <w:rPr>
          <w:b/>
          <w:sz w:val="24"/>
          <w:szCs w:val="24"/>
        </w:rPr>
        <w:t>for Expansion Schools Criteria</w:t>
      </w:r>
    </w:p>
    <w:p w:rsidR="005C3EAE" w:rsidRDefault="0001246A" w:rsidP="003B28F8">
      <w:pPr>
        <w:spacing w:after="0" w:line="240" w:lineRule="auto"/>
        <w:rPr>
          <w:sz w:val="24"/>
          <w:szCs w:val="24"/>
        </w:rPr>
      </w:pPr>
      <w:r>
        <w:rPr>
          <w:sz w:val="24"/>
          <w:szCs w:val="24"/>
        </w:rPr>
        <w:t>School Population:</w:t>
      </w:r>
    </w:p>
    <w:p w:rsidR="005D60A1" w:rsidRDefault="005D60A1" w:rsidP="003B28F8">
      <w:pPr>
        <w:numPr>
          <w:ilvl w:val="0"/>
          <w:numId w:val="1"/>
        </w:numPr>
        <w:spacing w:after="0" w:line="240" w:lineRule="auto"/>
        <w:rPr>
          <w:sz w:val="24"/>
          <w:szCs w:val="24"/>
        </w:rPr>
      </w:pPr>
      <w:r>
        <w:rPr>
          <w:sz w:val="24"/>
          <w:szCs w:val="24"/>
        </w:rPr>
        <w:t>P</w:t>
      </w:r>
      <w:r w:rsidR="0061179C">
        <w:rPr>
          <w:sz w:val="24"/>
          <w:szCs w:val="24"/>
        </w:rPr>
        <w:t>K-3 (</w:t>
      </w:r>
      <w:r>
        <w:rPr>
          <w:sz w:val="24"/>
          <w:szCs w:val="24"/>
        </w:rPr>
        <w:t>Kellogg focus</w:t>
      </w:r>
      <w:r w:rsidR="0061179C">
        <w:rPr>
          <w:sz w:val="24"/>
          <w:szCs w:val="24"/>
        </w:rPr>
        <w:t>)</w:t>
      </w:r>
    </w:p>
    <w:p w:rsidR="0001246A" w:rsidRDefault="005D60A1" w:rsidP="003B28F8">
      <w:pPr>
        <w:numPr>
          <w:ilvl w:val="0"/>
          <w:numId w:val="1"/>
        </w:numPr>
        <w:spacing w:after="0" w:line="240" w:lineRule="auto"/>
        <w:rPr>
          <w:sz w:val="24"/>
          <w:szCs w:val="24"/>
        </w:rPr>
      </w:pPr>
      <w:r>
        <w:rPr>
          <w:sz w:val="24"/>
          <w:szCs w:val="24"/>
        </w:rPr>
        <w:t>Demographics</w:t>
      </w:r>
    </w:p>
    <w:p w:rsidR="005D60A1" w:rsidRDefault="005D60A1" w:rsidP="003B28F8">
      <w:pPr>
        <w:spacing w:after="0" w:line="240" w:lineRule="auto"/>
        <w:rPr>
          <w:sz w:val="24"/>
          <w:szCs w:val="24"/>
        </w:rPr>
      </w:pPr>
    </w:p>
    <w:p w:rsidR="0001246A" w:rsidRDefault="005D60A1" w:rsidP="003B28F8">
      <w:pPr>
        <w:spacing w:after="0" w:line="240" w:lineRule="auto"/>
        <w:rPr>
          <w:sz w:val="24"/>
          <w:szCs w:val="24"/>
        </w:rPr>
      </w:pPr>
      <w:r>
        <w:rPr>
          <w:sz w:val="24"/>
          <w:szCs w:val="24"/>
        </w:rPr>
        <w:t xml:space="preserve">School </w:t>
      </w:r>
      <w:r w:rsidR="0001246A">
        <w:rPr>
          <w:sz w:val="24"/>
          <w:szCs w:val="24"/>
        </w:rPr>
        <w:t>Commitment</w:t>
      </w:r>
    </w:p>
    <w:p w:rsidR="00906F23" w:rsidRDefault="005D60A1" w:rsidP="003B28F8">
      <w:pPr>
        <w:numPr>
          <w:ilvl w:val="0"/>
          <w:numId w:val="2"/>
        </w:numPr>
        <w:spacing w:after="0" w:line="240" w:lineRule="auto"/>
        <w:rPr>
          <w:sz w:val="24"/>
          <w:szCs w:val="24"/>
        </w:rPr>
      </w:pPr>
      <w:r>
        <w:rPr>
          <w:sz w:val="24"/>
          <w:szCs w:val="24"/>
        </w:rPr>
        <w:t xml:space="preserve">Principal </w:t>
      </w:r>
      <w:r w:rsidR="00906F23">
        <w:rPr>
          <w:sz w:val="24"/>
          <w:szCs w:val="24"/>
        </w:rPr>
        <w:t>support for parent enga</w:t>
      </w:r>
      <w:r>
        <w:rPr>
          <w:sz w:val="24"/>
          <w:szCs w:val="24"/>
        </w:rPr>
        <w:t>gement efforts and this project</w:t>
      </w:r>
      <w:r w:rsidR="005E4804">
        <w:rPr>
          <w:sz w:val="24"/>
          <w:szCs w:val="24"/>
        </w:rPr>
        <w:t xml:space="preserve"> and attends at least 5 project meetings per year as well as onsite Think Tank meetings. </w:t>
      </w:r>
    </w:p>
    <w:p w:rsidR="0001246A" w:rsidRDefault="005E4804" w:rsidP="003B28F8">
      <w:pPr>
        <w:numPr>
          <w:ilvl w:val="0"/>
          <w:numId w:val="2"/>
        </w:numPr>
        <w:spacing w:after="0" w:line="240" w:lineRule="auto"/>
        <w:rPr>
          <w:sz w:val="24"/>
          <w:szCs w:val="24"/>
        </w:rPr>
      </w:pPr>
      <w:r>
        <w:rPr>
          <w:sz w:val="24"/>
          <w:szCs w:val="24"/>
        </w:rPr>
        <w:t>Identify key staff to participate in the regular gathering of the Think Tank (6-8 meetings a year) and to support specific strategies (i.e. promoting literacy at home).</w:t>
      </w:r>
    </w:p>
    <w:p w:rsidR="005E4804" w:rsidRDefault="0024487A" w:rsidP="003B28F8">
      <w:pPr>
        <w:numPr>
          <w:ilvl w:val="0"/>
          <w:numId w:val="2"/>
        </w:numPr>
        <w:spacing w:after="0" w:line="240" w:lineRule="auto"/>
        <w:rPr>
          <w:sz w:val="24"/>
          <w:szCs w:val="24"/>
        </w:rPr>
      </w:pPr>
      <w:r>
        <w:rPr>
          <w:sz w:val="24"/>
          <w:szCs w:val="24"/>
        </w:rPr>
        <w:t xml:space="preserve">Commit to allow time for all staff training 1-2 times per year on grant related topic.  </w:t>
      </w:r>
      <w:r w:rsidR="005E4804">
        <w:rPr>
          <w:sz w:val="24"/>
          <w:szCs w:val="24"/>
        </w:rPr>
        <w:t>90% of all staff must participate in at least one Kellogg related event per year. This can be a training, meeting, conversation circle or parent engagement event</w:t>
      </w:r>
      <w:r w:rsidR="00696BED">
        <w:rPr>
          <w:sz w:val="24"/>
          <w:szCs w:val="24"/>
        </w:rPr>
        <w:t xml:space="preserve"> or at a staff meeting</w:t>
      </w:r>
      <w:r w:rsidR="005E4804">
        <w:rPr>
          <w:sz w:val="24"/>
          <w:szCs w:val="24"/>
        </w:rPr>
        <w:t>.</w:t>
      </w:r>
    </w:p>
    <w:p w:rsidR="0061179C" w:rsidRDefault="005E4804" w:rsidP="003B28F8">
      <w:pPr>
        <w:numPr>
          <w:ilvl w:val="0"/>
          <w:numId w:val="2"/>
        </w:numPr>
        <w:spacing w:after="0" w:line="240" w:lineRule="auto"/>
        <w:rPr>
          <w:sz w:val="24"/>
          <w:szCs w:val="24"/>
        </w:rPr>
      </w:pPr>
      <w:r>
        <w:rPr>
          <w:sz w:val="24"/>
          <w:szCs w:val="24"/>
        </w:rPr>
        <w:t xml:space="preserve">Bookkeeper will make purchases locally and submit receipts to the project lead for budget tracking. This would include refreshments, books and supplies travel costs or other intervention fund related expenditures. </w:t>
      </w:r>
    </w:p>
    <w:p w:rsidR="005E4804" w:rsidRDefault="005E4804" w:rsidP="003B28F8">
      <w:pPr>
        <w:numPr>
          <w:ilvl w:val="0"/>
          <w:numId w:val="2"/>
        </w:numPr>
        <w:spacing w:after="0" w:line="240" w:lineRule="auto"/>
        <w:rPr>
          <w:sz w:val="24"/>
          <w:szCs w:val="24"/>
        </w:rPr>
      </w:pPr>
      <w:r>
        <w:rPr>
          <w:sz w:val="24"/>
          <w:szCs w:val="24"/>
        </w:rPr>
        <w:t xml:space="preserve">The PSS attends monthly PSS project meetings, assists with outreach and execution of parent events and tracks attendance in </w:t>
      </w:r>
      <w:proofErr w:type="spellStart"/>
      <w:r>
        <w:rPr>
          <w:sz w:val="24"/>
          <w:szCs w:val="24"/>
        </w:rPr>
        <w:t>eCST</w:t>
      </w:r>
      <w:proofErr w:type="spellEnd"/>
      <w:r>
        <w:rPr>
          <w:sz w:val="24"/>
          <w:szCs w:val="24"/>
        </w:rPr>
        <w:t xml:space="preserve"> for said events. Will also be asked to attend relevant professional development opportunities as applicable and may act as a mentor/model to other PSSs in the year 3 cohort. Any hours outside their regular work day would be compensated under the grant.</w:t>
      </w:r>
    </w:p>
    <w:p w:rsidR="005E4804" w:rsidRDefault="005E4804" w:rsidP="003B28F8">
      <w:pPr>
        <w:numPr>
          <w:ilvl w:val="0"/>
          <w:numId w:val="2"/>
        </w:numPr>
        <w:spacing w:after="0" w:line="240" w:lineRule="auto"/>
        <w:rPr>
          <w:sz w:val="24"/>
          <w:szCs w:val="24"/>
        </w:rPr>
      </w:pPr>
      <w:r>
        <w:rPr>
          <w:sz w:val="24"/>
          <w:szCs w:val="24"/>
        </w:rPr>
        <w:t xml:space="preserve">Schools must include language on their CIP that shows their implementation of the Kellogg grant. Specifically, citing how they will deepen parent engagement and increase their capabilities and capacities through the work of the grant. </w:t>
      </w:r>
    </w:p>
    <w:p w:rsidR="0024487A" w:rsidRPr="0024487A" w:rsidRDefault="005E4804" w:rsidP="0024487A">
      <w:pPr>
        <w:numPr>
          <w:ilvl w:val="0"/>
          <w:numId w:val="2"/>
        </w:numPr>
        <w:spacing w:after="0" w:line="240" w:lineRule="auto"/>
        <w:rPr>
          <w:sz w:val="24"/>
          <w:szCs w:val="24"/>
        </w:rPr>
      </w:pPr>
      <w:r>
        <w:rPr>
          <w:sz w:val="24"/>
          <w:szCs w:val="24"/>
        </w:rPr>
        <w:t xml:space="preserve">Think Tank members will be asked to visit year 1 schools in the fall 2017 to learn about the model and see the project in action. This would include parents and staff. </w:t>
      </w:r>
    </w:p>
    <w:p w:rsidR="005C3EAE" w:rsidRDefault="005C3EAE" w:rsidP="003B28F8">
      <w:pPr>
        <w:spacing w:after="0" w:line="240" w:lineRule="auto"/>
        <w:ind w:left="720"/>
        <w:rPr>
          <w:sz w:val="24"/>
          <w:szCs w:val="24"/>
        </w:rPr>
      </w:pPr>
    </w:p>
    <w:p w:rsidR="0001246A" w:rsidRDefault="0001246A" w:rsidP="003B28F8">
      <w:pPr>
        <w:spacing w:after="0" w:line="240" w:lineRule="auto"/>
        <w:rPr>
          <w:sz w:val="24"/>
          <w:szCs w:val="24"/>
        </w:rPr>
      </w:pPr>
      <w:r>
        <w:rPr>
          <w:sz w:val="24"/>
          <w:szCs w:val="24"/>
        </w:rPr>
        <w:t>Other Considerations</w:t>
      </w:r>
    </w:p>
    <w:p w:rsidR="005D60A1" w:rsidRDefault="0081184C" w:rsidP="005D60A1">
      <w:pPr>
        <w:numPr>
          <w:ilvl w:val="0"/>
          <w:numId w:val="3"/>
        </w:numPr>
        <w:spacing w:after="0" w:line="240" w:lineRule="auto"/>
        <w:rPr>
          <w:sz w:val="24"/>
          <w:szCs w:val="24"/>
        </w:rPr>
      </w:pPr>
      <w:r>
        <w:rPr>
          <w:sz w:val="24"/>
          <w:szCs w:val="24"/>
        </w:rPr>
        <w:t>O</w:t>
      </w:r>
      <w:bookmarkStart w:id="0" w:name="_GoBack"/>
      <w:bookmarkEnd w:id="0"/>
      <w:r>
        <w:rPr>
          <w:sz w:val="24"/>
          <w:szCs w:val="24"/>
        </w:rPr>
        <w:t>ther resources/initiatives on campus</w:t>
      </w:r>
    </w:p>
    <w:p w:rsidR="003B28F8" w:rsidRPr="005D60A1" w:rsidRDefault="005D60A1" w:rsidP="005D60A1">
      <w:pPr>
        <w:numPr>
          <w:ilvl w:val="0"/>
          <w:numId w:val="3"/>
        </w:numPr>
        <w:spacing w:after="0" w:line="240" w:lineRule="auto"/>
        <w:rPr>
          <w:sz w:val="24"/>
          <w:szCs w:val="24"/>
        </w:rPr>
      </w:pPr>
      <w:r>
        <w:rPr>
          <w:sz w:val="24"/>
          <w:szCs w:val="24"/>
        </w:rPr>
        <w:t>F</w:t>
      </w:r>
      <w:r w:rsidR="003B28F8" w:rsidRPr="005D60A1">
        <w:rPr>
          <w:sz w:val="24"/>
          <w:szCs w:val="24"/>
        </w:rPr>
        <w:t>ull-time PSS</w:t>
      </w:r>
      <w:r w:rsidR="0061179C">
        <w:rPr>
          <w:sz w:val="24"/>
          <w:szCs w:val="24"/>
        </w:rPr>
        <w:t xml:space="preserve"> required</w:t>
      </w:r>
    </w:p>
    <w:p w:rsidR="0061179C" w:rsidRDefault="00906F23" w:rsidP="002F6D15">
      <w:pPr>
        <w:numPr>
          <w:ilvl w:val="0"/>
          <w:numId w:val="3"/>
        </w:numPr>
        <w:spacing w:after="0" w:line="240" w:lineRule="auto"/>
        <w:rPr>
          <w:sz w:val="24"/>
          <w:szCs w:val="24"/>
        </w:rPr>
      </w:pPr>
      <w:r w:rsidRPr="00906F23">
        <w:rPr>
          <w:sz w:val="24"/>
          <w:szCs w:val="24"/>
        </w:rPr>
        <w:t>S</w:t>
      </w:r>
      <w:r w:rsidR="0001246A" w:rsidRPr="00906F23">
        <w:rPr>
          <w:sz w:val="24"/>
          <w:szCs w:val="24"/>
        </w:rPr>
        <w:t>chools geographically close</w:t>
      </w:r>
      <w:r w:rsidR="003B28F8" w:rsidRPr="00906F23">
        <w:rPr>
          <w:sz w:val="24"/>
          <w:szCs w:val="24"/>
        </w:rPr>
        <w:t xml:space="preserve"> or in the same vertical team</w:t>
      </w:r>
      <w:r w:rsidR="0001246A" w:rsidRPr="00906F23">
        <w:rPr>
          <w:sz w:val="24"/>
          <w:szCs w:val="24"/>
        </w:rPr>
        <w:t xml:space="preserve"> in proximity to</w:t>
      </w:r>
      <w:r w:rsidR="00AC65C9">
        <w:rPr>
          <w:sz w:val="24"/>
          <w:szCs w:val="24"/>
        </w:rPr>
        <w:t>:</w:t>
      </w:r>
      <w:r w:rsidR="0001246A" w:rsidRPr="00906F23">
        <w:rPr>
          <w:sz w:val="24"/>
          <w:szCs w:val="24"/>
        </w:rPr>
        <w:t xml:space="preserve"> </w:t>
      </w:r>
    </w:p>
    <w:p w:rsidR="0061179C" w:rsidRDefault="0001246A" w:rsidP="0061179C">
      <w:pPr>
        <w:numPr>
          <w:ilvl w:val="1"/>
          <w:numId w:val="3"/>
        </w:numPr>
        <w:spacing w:after="0" w:line="240" w:lineRule="auto"/>
        <w:rPr>
          <w:sz w:val="24"/>
          <w:szCs w:val="24"/>
        </w:rPr>
      </w:pPr>
      <w:r w:rsidRPr="00906F23">
        <w:rPr>
          <w:sz w:val="24"/>
          <w:szCs w:val="24"/>
        </w:rPr>
        <w:t xml:space="preserve">enable the gathering of </w:t>
      </w:r>
      <w:r w:rsidR="0061179C">
        <w:rPr>
          <w:sz w:val="24"/>
          <w:szCs w:val="24"/>
        </w:rPr>
        <w:t xml:space="preserve">participants from </w:t>
      </w:r>
      <w:r w:rsidRPr="00906F23">
        <w:rPr>
          <w:sz w:val="24"/>
          <w:szCs w:val="24"/>
        </w:rPr>
        <w:t>all sites for training, Parent Camps</w:t>
      </w:r>
      <w:r w:rsidR="0061179C">
        <w:rPr>
          <w:sz w:val="24"/>
          <w:szCs w:val="24"/>
        </w:rPr>
        <w:t>, conversation circles, etc.</w:t>
      </w:r>
    </w:p>
    <w:p w:rsidR="00906F23" w:rsidRDefault="0061179C" w:rsidP="0061179C">
      <w:pPr>
        <w:numPr>
          <w:ilvl w:val="1"/>
          <w:numId w:val="3"/>
        </w:numPr>
        <w:spacing w:after="0" w:line="240" w:lineRule="auto"/>
        <w:rPr>
          <w:sz w:val="24"/>
          <w:szCs w:val="24"/>
        </w:rPr>
      </w:pPr>
      <w:r>
        <w:rPr>
          <w:sz w:val="24"/>
          <w:szCs w:val="24"/>
        </w:rPr>
        <w:t xml:space="preserve">support </w:t>
      </w:r>
      <w:r w:rsidR="00AC65C9">
        <w:rPr>
          <w:sz w:val="24"/>
          <w:szCs w:val="24"/>
        </w:rPr>
        <w:t>O</w:t>
      </w:r>
      <w:r w:rsidR="0001246A" w:rsidRPr="00906F23">
        <w:rPr>
          <w:sz w:val="24"/>
          <w:szCs w:val="24"/>
        </w:rPr>
        <w:t xml:space="preserve">bjective </w:t>
      </w:r>
      <w:r w:rsidR="00AC65C9">
        <w:rPr>
          <w:sz w:val="24"/>
          <w:szCs w:val="24"/>
        </w:rPr>
        <w:t xml:space="preserve">2 </w:t>
      </w:r>
      <w:r w:rsidR="0001246A" w:rsidRPr="00906F23">
        <w:rPr>
          <w:sz w:val="24"/>
          <w:szCs w:val="24"/>
        </w:rPr>
        <w:t>t</w:t>
      </w:r>
      <w:r w:rsidR="00AC65C9">
        <w:rPr>
          <w:sz w:val="24"/>
          <w:szCs w:val="24"/>
        </w:rPr>
        <w:t xml:space="preserve">o have veteran </w:t>
      </w:r>
      <w:r w:rsidR="0001246A" w:rsidRPr="00906F23">
        <w:rPr>
          <w:sz w:val="24"/>
          <w:szCs w:val="24"/>
        </w:rPr>
        <w:t xml:space="preserve">parent </w:t>
      </w:r>
      <w:r w:rsidR="00AC65C9">
        <w:rPr>
          <w:sz w:val="24"/>
          <w:szCs w:val="24"/>
        </w:rPr>
        <w:t xml:space="preserve">leaders </w:t>
      </w:r>
      <w:r w:rsidR="0001246A" w:rsidRPr="00906F23">
        <w:rPr>
          <w:sz w:val="24"/>
          <w:szCs w:val="24"/>
        </w:rPr>
        <w:t>mentor rising parent leaders</w:t>
      </w:r>
      <w:r w:rsidR="00AC65C9">
        <w:rPr>
          <w:sz w:val="24"/>
          <w:szCs w:val="24"/>
        </w:rPr>
        <w:t>.</w:t>
      </w:r>
    </w:p>
    <w:p w:rsidR="003B28F8" w:rsidRDefault="00906F23" w:rsidP="003B28F8">
      <w:pPr>
        <w:numPr>
          <w:ilvl w:val="0"/>
          <w:numId w:val="3"/>
        </w:numPr>
        <w:spacing w:after="0" w:line="240" w:lineRule="auto"/>
        <w:rPr>
          <w:sz w:val="24"/>
          <w:szCs w:val="24"/>
        </w:rPr>
      </w:pPr>
      <w:r>
        <w:rPr>
          <w:sz w:val="24"/>
          <w:szCs w:val="24"/>
        </w:rPr>
        <w:t>Experienced Principal</w:t>
      </w:r>
    </w:p>
    <w:p w:rsidR="005D60A1" w:rsidRDefault="005D60A1" w:rsidP="003B28F8">
      <w:pPr>
        <w:spacing w:after="0" w:line="240" w:lineRule="auto"/>
        <w:rPr>
          <w:sz w:val="24"/>
          <w:szCs w:val="24"/>
        </w:rPr>
      </w:pPr>
    </w:p>
    <w:p w:rsidR="0024487A" w:rsidRDefault="0024487A" w:rsidP="003B28F8">
      <w:pPr>
        <w:spacing w:after="0" w:line="240" w:lineRule="auto"/>
        <w:rPr>
          <w:sz w:val="24"/>
          <w:szCs w:val="24"/>
        </w:rPr>
      </w:pPr>
    </w:p>
    <w:p w:rsidR="0024487A" w:rsidRDefault="0024487A" w:rsidP="003B28F8">
      <w:pPr>
        <w:spacing w:after="0" w:line="240" w:lineRule="auto"/>
        <w:rPr>
          <w:sz w:val="24"/>
          <w:szCs w:val="24"/>
        </w:rPr>
      </w:pPr>
    </w:p>
    <w:p w:rsidR="0024487A" w:rsidRDefault="0024487A" w:rsidP="003B28F8">
      <w:pPr>
        <w:spacing w:after="0" w:line="240" w:lineRule="auto"/>
        <w:rPr>
          <w:sz w:val="24"/>
          <w:szCs w:val="24"/>
        </w:rPr>
      </w:pPr>
    </w:p>
    <w:p w:rsidR="0024487A" w:rsidRDefault="0024487A" w:rsidP="003B28F8">
      <w:pPr>
        <w:spacing w:after="0" w:line="240" w:lineRule="auto"/>
        <w:rPr>
          <w:sz w:val="24"/>
          <w:szCs w:val="24"/>
        </w:rPr>
      </w:pPr>
    </w:p>
    <w:p w:rsidR="0024487A" w:rsidRDefault="0024487A" w:rsidP="003B28F8">
      <w:pPr>
        <w:spacing w:after="0" w:line="240" w:lineRule="auto"/>
        <w:rPr>
          <w:sz w:val="24"/>
          <w:szCs w:val="24"/>
        </w:rPr>
      </w:pPr>
    </w:p>
    <w:p w:rsidR="0024487A" w:rsidRDefault="0024487A" w:rsidP="003B28F8">
      <w:pPr>
        <w:spacing w:after="0" w:line="240" w:lineRule="auto"/>
        <w:rPr>
          <w:sz w:val="24"/>
          <w:szCs w:val="24"/>
        </w:rPr>
      </w:pPr>
    </w:p>
    <w:p w:rsidR="003B28F8" w:rsidRDefault="003B28F8" w:rsidP="003B28F8">
      <w:pPr>
        <w:spacing w:after="0" w:line="240" w:lineRule="auto"/>
        <w:rPr>
          <w:b/>
          <w:sz w:val="24"/>
          <w:szCs w:val="24"/>
        </w:rPr>
      </w:pPr>
      <w:r w:rsidRPr="00906F23">
        <w:rPr>
          <w:b/>
          <w:sz w:val="24"/>
          <w:szCs w:val="24"/>
        </w:rPr>
        <w:lastRenderedPageBreak/>
        <w:t>Process for Identification</w:t>
      </w:r>
      <w:r w:rsidR="00906F23">
        <w:rPr>
          <w:b/>
          <w:sz w:val="24"/>
          <w:szCs w:val="24"/>
        </w:rPr>
        <w:t xml:space="preserve"> of Expansion Schools</w:t>
      </w:r>
    </w:p>
    <w:p w:rsidR="00906F23" w:rsidRPr="00906F23" w:rsidRDefault="00906F23" w:rsidP="003B28F8">
      <w:pPr>
        <w:spacing w:after="0" w:line="240" w:lineRule="auto"/>
        <w:rPr>
          <w:b/>
          <w:sz w:val="24"/>
          <w:szCs w:val="24"/>
        </w:rPr>
      </w:pPr>
    </w:p>
    <w:p w:rsidR="003B28F8" w:rsidRDefault="003B28F8" w:rsidP="003B28F8">
      <w:pPr>
        <w:spacing w:after="0" w:line="240" w:lineRule="auto"/>
        <w:rPr>
          <w:noProof/>
          <w:sz w:val="24"/>
          <w:szCs w:val="24"/>
        </w:rPr>
      </w:pPr>
    </w:p>
    <w:p w:rsidR="00193F30" w:rsidRDefault="00193F30" w:rsidP="003B28F8">
      <w:pPr>
        <w:spacing w:after="0" w:line="240" w:lineRule="auto"/>
        <w:rPr>
          <w:sz w:val="24"/>
          <w:szCs w:val="24"/>
        </w:rPr>
      </w:pPr>
      <w:r>
        <w:rPr>
          <w:noProof/>
          <w:sz w:val="24"/>
          <w:szCs w:val="24"/>
        </w:rPr>
        <w:drawing>
          <wp:inline distT="0" distB="0" distL="0" distR="0">
            <wp:extent cx="5486400" cy="3200400"/>
            <wp:effectExtent l="38100" t="3810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D60A1" w:rsidRDefault="005D60A1" w:rsidP="003B28F8">
      <w:pPr>
        <w:spacing w:after="0" w:line="240" w:lineRule="auto"/>
        <w:rPr>
          <w:sz w:val="24"/>
          <w:szCs w:val="24"/>
        </w:rPr>
      </w:pPr>
    </w:p>
    <w:p w:rsidR="005D60A1" w:rsidRDefault="005D60A1" w:rsidP="003B28F8">
      <w:pPr>
        <w:spacing w:after="0" w:line="240" w:lineRule="auto"/>
        <w:rPr>
          <w:sz w:val="24"/>
          <w:szCs w:val="24"/>
        </w:rPr>
      </w:pPr>
    </w:p>
    <w:p w:rsidR="005D60A1" w:rsidRDefault="005D60A1">
      <w:pPr>
        <w:spacing w:after="0" w:line="240" w:lineRule="auto"/>
        <w:rPr>
          <w:sz w:val="24"/>
          <w:szCs w:val="24"/>
        </w:rPr>
      </w:pPr>
    </w:p>
    <w:p w:rsidR="005D60A1" w:rsidRDefault="005D60A1" w:rsidP="003B28F8">
      <w:pPr>
        <w:spacing w:after="0" w:line="240" w:lineRule="auto"/>
        <w:rPr>
          <w:sz w:val="24"/>
          <w:szCs w:val="24"/>
        </w:rPr>
      </w:pPr>
    </w:p>
    <w:tbl>
      <w:tblPr>
        <w:tblStyle w:val="TableGrid"/>
        <w:tblW w:w="10008" w:type="dxa"/>
        <w:tblLook w:val="04A0" w:firstRow="1" w:lastRow="0" w:firstColumn="1" w:lastColumn="0" w:noHBand="0" w:noVBand="1"/>
      </w:tblPr>
      <w:tblGrid>
        <w:gridCol w:w="1395"/>
        <w:gridCol w:w="921"/>
        <w:gridCol w:w="1026"/>
        <w:gridCol w:w="915"/>
        <w:gridCol w:w="1182"/>
        <w:gridCol w:w="597"/>
        <w:gridCol w:w="929"/>
        <w:gridCol w:w="793"/>
        <w:gridCol w:w="597"/>
        <w:gridCol w:w="979"/>
        <w:gridCol w:w="674"/>
      </w:tblGrid>
      <w:tr w:rsidR="005D60A1" w:rsidRPr="005D60A1" w:rsidTr="00C37A6A">
        <w:trPr>
          <w:trHeight w:val="315"/>
        </w:trPr>
        <w:tc>
          <w:tcPr>
            <w:tcW w:w="1574" w:type="dxa"/>
            <w:vMerge w:val="restart"/>
            <w:shd w:val="clear" w:color="auto" w:fill="D9D9D9" w:themeFill="background1" w:themeFillShade="D9"/>
            <w:hideMark/>
          </w:tcPr>
          <w:p w:rsidR="005D60A1" w:rsidRPr="00C37A6A" w:rsidRDefault="005D60A1" w:rsidP="005D60A1">
            <w:pPr>
              <w:spacing w:after="0" w:line="240" w:lineRule="auto"/>
              <w:rPr>
                <w:rFonts w:asciiTheme="minorHAnsi" w:hAnsiTheme="minorHAnsi"/>
                <w:b/>
              </w:rPr>
            </w:pPr>
            <w:r w:rsidRPr="00C37A6A">
              <w:rPr>
                <w:rFonts w:asciiTheme="minorHAnsi" w:hAnsiTheme="minorHAnsi"/>
                <w:b/>
              </w:rPr>
              <w:t xml:space="preserve">CAMPUS </w:t>
            </w:r>
          </w:p>
        </w:tc>
        <w:tc>
          <w:tcPr>
            <w:tcW w:w="901" w:type="dxa"/>
            <w:vMerge w:val="restart"/>
            <w:shd w:val="clear" w:color="auto" w:fill="D9D9D9" w:themeFill="background1" w:themeFillShade="D9"/>
            <w:hideMark/>
          </w:tcPr>
          <w:p w:rsidR="005D60A1" w:rsidRPr="00C37A6A" w:rsidRDefault="005D60A1" w:rsidP="005D60A1">
            <w:pPr>
              <w:spacing w:after="0" w:line="240" w:lineRule="auto"/>
              <w:rPr>
                <w:rFonts w:asciiTheme="minorHAnsi" w:hAnsiTheme="minorHAnsi"/>
                <w:b/>
              </w:rPr>
            </w:pPr>
            <w:r w:rsidRPr="00C37A6A">
              <w:rPr>
                <w:rFonts w:asciiTheme="minorHAnsi" w:hAnsiTheme="minorHAnsi"/>
                <w:b/>
              </w:rPr>
              <w:t>Vertical Team</w:t>
            </w:r>
          </w:p>
        </w:tc>
        <w:tc>
          <w:tcPr>
            <w:tcW w:w="1007" w:type="dxa"/>
            <w:vMerge w:val="restart"/>
            <w:shd w:val="clear" w:color="auto" w:fill="D9D9D9" w:themeFill="background1" w:themeFillShade="D9"/>
            <w:hideMark/>
          </w:tcPr>
          <w:p w:rsidR="005D60A1" w:rsidRPr="00C37A6A" w:rsidRDefault="005D60A1" w:rsidP="005D60A1">
            <w:pPr>
              <w:spacing w:after="0" w:line="240" w:lineRule="auto"/>
              <w:rPr>
                <w:rFonts w:asciiTheme="minorHAnsi" w:hAnsiTheme="minorHAnsi"/>
                <w:b/>
              </w:rPr>
            </w:pPr>
            <w:r w:rsidRPr="00C37A6A">
              <w:rPr>
                <w:rFonts w:asciiTheme="minorHAnsi" w:hAnsiTheme="minorHAnsi"/>
                <w:b/>
              </w:rPr>
              <w:t>Total Students</w:t>
            </w:r>
          </w:p>
        </w:tc>
        <w:tc>
          <w:tcPr>
            <w:tcW w:w="1957" w:type="dxa"/>
            <w:gridSpan w:val="2"/>
            <w:shd w:val="clear" w:color="auto" w:fill="D9D9D9" w:themeFill="background1" w:themeFillShade="D9"/>
            <w:noWrap/>
            <w:hideMark/>
          </w:tcPr>
          <w:p w:rsidR="005D60A1" w:rsidRPr="00C37A6A" w:rsidRDefault="005D60A1" w:rsidP="005D60A1">
            <w:pPr>
              <w:spacing w:after="0" w:line="240" w:lineRule="auto"/>
              <w:jc w:val="center"/>
              <w:rPr>
                <w:rFonts w:asciiTheme="minorHAnsi" w:hAnsiTheme="minorHAnsi"/>
                <w:b/>
              </w:rPr>
            </w:pPr>
            <w:r w:rsidRPr="00C37A6A">
              <w:rPr>
                <w:rFonts w:asciiTheme="minorHAnsi" w:hAnsiTheme="minorHAnsi"/>
                <w:b/>
              </w:rPr>
              <w:t>Environmental Factors</w:t>
            </w:r>
          </w:p>
        </w:tc>
        <w:tc>
          <w:tcPr>
            <w:tcW w:w="4569" w:type="dxa"/>
            <w:gridSpan w:val="6"/>
            <w:shd w:val="clear" w:color="auto" w:fill="D9D9D9" w:themeFill="background1" w:themeFillShade="D9"/>
            <w:noWrap/>
            <w:hideMark/>
          </w:tcPr>
          <w:p w:rsidR="005D60A1" w:rsidRPr="00C37A6A" w:rsidRDefault="005D60A1" w:rsidP="005D60A1">
            <w:pPr>
              <w:spacing w:after="0" w:line="240" w:lineRule="auto"/>
              <w:jc w:val="center"/>
              <w:rPr>
                <w:rFonts w:asciiTheme="minorHAnsi" w:hAnsiTheme="minorHAnsi"/>
                <w:b/>
              </w:rPr>
            </w:pPr>
            <w:r w:rsidRPr="00C37A6A">
              <w:rPr>
                <w:rFonts w:asciiTheme="minorHAnsi" w:hAnsiTheme="minorHAnsi"/>
                <w:b/>
              </w:rPr>
              <w:t>Risk Factors</w:t>
            </w:r>
          </w:p>
        </w:tc>
      </w:tr>
      <w:tr w:rsidR="005D60A1" w:rsidRPr="005D60A1" w:rsidTr="00C37A6A">
        <w:trPr>
          <w:trHeight w:val="1118"/>
        </w:trPr>
        <w:tc>
          <w:tcPr>
            <w:tcW w:w="1574" w:type="dxa"/>
            <w:vMerge/>
            <w:shd w:val="clear" w:color="auto" w:fill="D9D9D9" w:themeFill="background1" w:themeFillShade="D9"/>
            <w:hideMark/>
          </w:tcPr>
          <w:p w:rsidR="005D60A1" w:rsidRPr="00C37A6A" w:rsidRDefault="005D60A1" w:rsidP="005D60A1">
            <w:pPr>
              <w:spacing w:after="0" w:line="240" w:lineRule="auto"/>
              <w:rPr>
                <w:rFonts w:asciiTheme="minorHAnsi" w:hAnsiTheme="minorHAnsi"/>
              </w:rPr>
            </w:pPr>
          </w:p>
        </w:tc>
        <w:tc>
          <w:tcPr>
            <w:tcW w:w="901" w:type="dxa"/>
            <w:vMerge/>
            <w:shd w:val="clear" w:color="auto" w:fill="D9D9D9" w:themeFill="background1" w:themeFillShade="D9"/>
            <w:hideMark/>
          </w:tcPr>
          <w:p w:rsidR="005D60A1" w:rsidRPr="00C37A6A" w:rsidRDefault="005D60A1" w:rsidP="005D60A1">
            <w:pPr>
              <w:spacing w:after="0" w:line="240" w:lineRule="auto"/>
              <w:rPr>
                <w:rFonts w:asciiTheme="minorHAnsi" w:hAnsiTheme="minorHAnsi"/>
              </w:rPr>
            </w:pPr>
          </w:p>
        </w:tc>
        <w:tc>
          <w:tcPr>
            <w:tcW w:w="1007" w:type="dxa"/>
            <w:vMerge/>
            <w:shd w:val="clear" w:color="auto" w:fill="D9D9D9" w:themeFill="background1" w:themeFillShade="D9"/>
            <w:hideMark/>
          </w:tcPr>
          <w:p w:rsidR="005D60A1" w:rsidRPr="00C37A6A" w:rsidRDefault="005D60A1" w:rsidP="005D60A1">
            <w:pPr>
              <w:spacing w:after="0" w:line="240" w:lineRule="auto"/>
              <w:rPr>
                <w:rFonts w:asciiTheme="minorHAnsi" w:hAnsiTheme="minorHAnsi"/>
              </w:rPr>
            </w:pPr>
          </w:p>
        </w:tc>
        <w:tc>
          <w:tcPr>
            <w:tcW w:w="775" w:type="dxa"/>
            <w:shd w:val="clear" w:color="auto" w:fill="D9D9D9" w:themeFill="background1" w:themeFillShade="D9"/>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Existing P</w:t>
            </w:r>
            <w:r w:rsidR="00C37A6A">
              <w:rPr>
                <w:rFonts w:asciiTheme="minorHAnsi" w:hAnsiTheme="minorHAnsi"/>
                <w:sz w:val="18"/>
                <w:szCs w:val="18"/>
              </w:rPr>
              <w:t>artners/ P</w:t>
            </w:r>
            <w:r w:rsidRPr="00C37A6A">
              <w:rPr>
                <w:rFonts w:asciiTheme="minorHAnsi" w:hAnsiTheme="minorHAnsi"/>
                <w:sz w:val="18"/>
                <w:szCs w:val="18"/>
              </w:rPr>
              <w:t xml:space="preserve">rograms </w:t>
            </w:r>
          </w:p>
        </w:tc>
        <w:tc>
          <w:tcPr>
            <w:tcW w:w="1182" w:type="dxa"/>
            <w:shd w:val="clear" w:color="auto" w:fill="D9D9D9" w:themeFill="background1" w:themeFillShade="D9"/>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Geographical prox. to parent mentors (1 being the closest)</w:t>
            </w:r>
          </w:p>
        </w:tc>
        <w:tc>
          <w:tcPr>
            <w:tcW w:w="597" w:type="dxa"/>
            <w:shd w:val="clear" w:color="auto" w:fill="D9D9D9" w:themeFill="background1" w:themeFillShade="D9"/>
            <w:noWrap/>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At Risk</w:t>
            </w:r>
          </w:p>
        </w:tc>
        <w:tc>
          <w:tcPr>
            <w:tcW w:w="929" w:type="dxa"/>
            <w:shd w:val="clear" w:color="auto" w:fill="D9D9D9" w:themeFill="background1" w:themeFillShade="D9"/>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Homeless</w:t>
            </w:r>
          </w:p>
        </w:tc>
        <w:tc>
          <w:tcPr>
            <w:tcW w:w="793" w:type="dxa"/>
            <w:shd w:val="clear" w:color="auto" w:fill="D9D9D9" w:themeFill="background1" w:themeFillShade="D9"/>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Eco Dis</w:t>
            </w:r>
          </w:p>
        </w:tc>
        <w:tc>
          <w:tcPr>
            <w:tcW w:w="597" w:type="dxa"/>
            <w:shd w:val="clear" w:color="auto" w:fill="D9D9D9" w:themeFill="background1" w:themeFillShade="D9"/>
            <w:noWrap/>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LEP</w:t>
            </w:r>
          </w:p>
        </w:tc>
        <w:tc>
          <w:tcPr>
            <w:tcW w:w="979" w:type="dxa"/>
            <w:shd w:val="clear" w:color="auto" w:fill="D9D9D9" w:themeFill="background1" w:themeFillShade="D9"/>
            <w:noWrap/>
            <w:hideMark/>
          </w:tcPr>
          <w:p w:rsidR="005D60A1" w:rsidRPr="00C37A6A" w:rsidRDefault="005D60A1" w:rsidP="005D60A1">
            <w:pPr>
              <w:spacing w:after="0" w:line="240" w:lineRule="auto"/>
              <w:rPr>
                <w:rFonts w:asciiTheme="minorHAnsi" w:hAnsiTheme="minorHAnsi"/>
                <w:sz w:val="18"/>
                <w:szCs w:val="18"/>
              </w:rPr>
            </w:pPr>
            <w:r w:rsidRPr="00C37A6A">
              <w:rPr>
                <w:rFonts w:asciiTheme="minorHAnsi" w:hAnsiTheme="minorHAnsi"/>
                <w:sz w:val="18"/>
                <w:szCs w:val="18"/>
              </w:rPr>
              <w:t>Immigrant</w:t>
            </w:r>
          </w:p>
        </w:tc>
        <w:tc>
          <w:tcPr>
            <w:tcW w:w="674" w:type="dxa"/>
            <w:shd w:val="clear" w:color="auto" w:fill="D9D9D9" w:themeFill="background1" w:themeFillShade="D9"/>
            <w:hideMark/>
          </w:tcPr>
          <w:p w:rsidR="005D60A1" w:rsidRPr="00C37A6A" w:rsidRDefault="005D60A1" w:rsidP="005D60A1">
            <w:pPr>
              <w:spacing w:after="0" w:line="240" w:lineRule="auto"/>
              <w:rPr>
                <w:rFonts w:asciiTheme="minorHAnsi" w:hAnsiTheme="minorHAnsi"/>
                <w:sz w:val="18"/>
                <w:szCs w:val="18"/>
              </w:rPr>
            </w:pPr>
            <w:proofErr w:type="spellStart"/>
            <w:r w:rsidRPr="00C37A6A">
              <w:rPr>
                <w:rFonts w:asciiTheme="minorHAnsi" w:hAnsiTheme="minorHAnsi"/>
                <w:sz w:val="18"/>
                <w:szCs w:val="18"/>
              </w:rPr>
              <w:t>SpeEd</w:t>
            </w:r>
            <w:proofErr w:type="spellEnd"/>
          </w:p>
        </w:tc>
      </w:tr>
    </w:tbl>
    <w:p w:rsidR="005D60A1" w:rsidRDefault="0091647D" w:rsidP="003B28F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sectPr w:rsidR="005D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1520A"/>
    <w:multiLevelType w:val="hybridMultilevel"/>
    <w:tmpl w:val="2F76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45FAD"/>
    <w:multiLevelType w:val="hybridMultilevel"/>
    <w:tmpl w:val="601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A7A3D"/>
    <w:multiLevelType w:val="hybridMultilevel"/>
    <w:tmpl w:val="7C8C7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6A"/>
    <w:rsid w:val="0001246A"/>
    <w:rsid w:val="00186520"/>
    <w:rsid w:val="00193F30"/>
    <w:rsid w:val="001A7F42"/>
    <w:rsid w:val="0024487A"/>
    <w:rsid w:val="0026246E"/>
    <w:rsid w:val="003B28F8"/>
    <w:rsid w:val="00523CB1"/>
    <w:rsid w:val="00551EE1"/>
    <w:rsid w:val="005C3EAE"/>
    <w:rsid w:val="005D60A1"/>
    <w:rsid w:val="005E4804"/>
    <w:rsid w:val="0061179C"/>
    <w:rsid w:val="00696BED"/>
    <w:rsid w:val="007A6ED2"/>
    <w:rsid w:val="0081184C"/>
    <w:rsid w:val="00837029"/>
    <w:rsid w:val="00906F23"/>
    <w:rsid w:val="0091647D"/>
    <w:rsid w:val="00A5101B"/>
    <w:rsid w:val="00AC65C9"/>
    <w:rsid w:val="00C37A6A"/>
    <w:rsid w:val="00C95039"/>
    <w:rsid w:val="00D76D42"/>
    <w:rsid w:val="00E7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8D386-67AF-4803-BF5A-B4F673B3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A1"/>
    <w:rPr>
      <w:rFonts w:ascii="Tahoma" w:hAnsi="Tahoma" w:cs="Tahoma"/>
      <w:sz w:val="16"/>
      <w:szCs w:val="16"/>
    </w:rPr>
  </w:style>
  <w:style w:type="table" w:styleId="TableGrid">
    <w:name w:val="Table Grid"/>
    <w:basedOn w:val="TableNormal"/>
    <w:uiPriority w:val="59"/>
    <w:rsid w:val="005D6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A305C-DF00-4912-A32A-6FF154EA590C}"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61D84803-5C32-43D1-A1E3-00EF0A0BD22F}">
      <dgm:prSet phldrT="[Text]"/>
      <dgm:spPr/>
      <dgm:t>
        <a:bodyPr/>
        <a:lstStyle/>
        <a:p>
          <a:r>
            <a:rPr lang="en-US"/>
            <a:t>Jan-Feb 2017</a:t>
          </a:r>
        </a:p>
      </dgm:t>
    </dgm:pt>
    <dgm:pt modelId="{D0EEB099-EDC5-41CB-A1C1-89832A69C5C7}" type="parTrans" cxnId="{3C2CFA16-F02B-449B-8C8E-697838BD4956}">
      <dgm:prSet/>
      <dgm:spPr/>
      <dgm:t>
        <a:bodyPr/>
        <a:lstStyle/>
        <a:p>
          <a:endParaRPr lang="en-US"/>
        </a:p>
      </dgm:t>
    </dgm:pt>
    <dgm:pt modelId="{7D901BE0-0F5B-4FB6-8DC4-2A2C494FE00E}" type="sibTrans" cxnId="{3C2CFA16-F02B-449B-8C8E-697838BD4956}">
      <dgm:prSet/>
      <dgm:spPr/>
      <dgm:t>
        <a:bodyPr/>
        <a:lstStyle/>
        <a:p>
          <a:endParaRPr lang="en-US"/>
        </a:p>
      </dgm:t>
    </dgm:pt>
    <dgm:pt modelId="{838555D8-6846-40EE-A366-5D88D291C234}">
      <dgm:prSet phldrT="[Text]"/>
      <dgm:spPr/>
      <dgm:t>
        <a:bodyPr/>
        <a:lstStyle/>
        <a:p>
          <a:endParaRPr lang="en-US"/>
        </a:p>
      </dgm:t>
    </dgm:pt>
    <dgm:pt modelId="{1270F9BB-7DF2-4174-A891-E52B77791AEC}" type="parTrans" cxnId="{8CF90AB8-B96F-4D07-A059-96D5F68C6DF3}">
      <dgm:prSet/>
      <dgm:spPr/>
      <dgm:t>
        <a:bodyPr/>
        <a:lstStyle/>
        <a:p>
          <a:endParaRPr lang="en-US"/>
        </a:p>
      </dgm:t>
    </dgm:pt>
    <dgm:pt modelId="{F35D761A-ED37-45C1-BB39-DA7BD8F70805}" type="sibTrans" cxnId="{8CF90AB8-B96F-4D07-A059-96D5F68C6DF3}">
      <dgm:prSet/>
      <dgm:spPr/>
      <dgm:t>
        <a:bodyPr/>
        <a:lstStyle/>
        <a:p>
          <a:endParaRPr lang="en-US"/>
        </a:p>
      </dgm:t>
    </dgm:pt>
    <dgm:pt modelId="{E1145569-19CC-4208-AE28-DD38FB393BE2}">
      <dgm:prSet phldrT="[Text]"/>
      <dgm:spPr/>
      <dgm:t>
        <a:bodyPr/>
        <a:lstStyle/>
        <a:p>
          <a:r>
            <a:rPr lang="en-US"/>
            <a:t>Project staff identifies potential expansion schools(based on input and feedback from families, teachers and  principals currently participating in the project and the Stakeholder Committee)</a:t>
          </a:r>
        </a:p>
      </dgm:t>
    </dgm:pt>
    <dgm:pt modelId="{96D36880-8EA2-4EAD-8358-3C79369F45DD}" type="parTrans" cxnId="{1A7ACCF7-B4C6-429A-BFF5-65E5A9B470FB}">
      <dgm:prSet/>
      <dgm:spPr/>
      <dgm:t>
        <a:bodyPr/>
        <a:lstStyle/>
        <a:p>
          <a:endParaRPr lang="en-US"/>
        </a:p>
      </dgm:t>
    </dgm:pt>
    <dgm:pt modelId="{1A2707FE-FCAC-4096-9A10-BC970501652A}" type="sibTrans" cxnId="{1A7ACCF7-B4C6-429A-BFF5-65E5A9B470FB}">
      <dgm:prSet/>
      <dgm:spPr/>
      <dgm:t>
        <a:bodyPr/>
        <a:lstStyle/>
        <a:p>
          <a:endParaRPr lang="en-US"/>
        </a:p>
      </dgm:t>
    </dgm:pt>
    <dgm:pt modelId="{B70536E4-CFB7-4FD5-8E32-16841D36C3BE}">
      <dgm:prSet phldrT="[Text]"/>
      <dgm:spPr/>
      <dgm:t>
        <a:bodyPr/>
        <a:lstStyle/>
        <a:p>
          <a:r>
            <a:rPr lang="en-US"/>
            <a:t>March 2017</a:t>
          </a:r>
        </a:p>
      </dgm:t>
    </dgm:pt>
    <dgm:pt modelId="{C5C73337-5843-498B-A8EC-8E33675983AA}" type="parTrans" cxnId="{B3A79064-3C74-4971-9AEC-A6982ACBB855}">
      <dgm:prSet/>
      <dgm:spPr/>
      <dgm:t>
        <a:bodyPr/>
        <a:lstStyle/>
        <a:p>
          <a:endParaRPr lang="en-US"/>
        </a:p>
      </dgm:t>
    </dgm:pt>
    <dgm:pt modelId="{4856E799-8585-4033-8494-CCA487FC947C}" type="sibTrans" cxnId="{B3A79064-3C74-4971-9AEC-A6982ACBB855}">
      <dgm:prSet/>
      <dgm:spPr/>
      <dgm:t>
        <a:bodyPr/>
        <a:lstStyle/>
        <a:p>
          <a:endParaRPr lang="en-US"/>
        </a:p>
      </dgm:t>
    </dgm:pt>
    <dgm:pt modelId="{9C7C82A8-1C87-43FA-99D2-20EBBCF60352}">
      <dgm:prSet phldrT="[Text]"/>
      <dgm:spPr/>
      <dgm:t>
        <a:bodyPr/>
        <a:lstStyle/>
        <a:p>
          <a:r>
            <a:rPr lang="en-US"/>
            <a:t>March-Early April 2017</a:t>
          </a:r>
        </a:p>
      </dgm:t>
    </dgm:pt>
    <dgm:pt modelId="{6F1E99AA-BAB2-42EB-A58E-8AC6FFE2F353}" type="parTrans" cxnId="{D570A756-141A-49B6-9EBE-C1F9C35AF9D6}">
      <dgm:prSet/>
      <dgm:spPr/>
      <dgm:t>
        <a:bodyPr/>
        <a:lstStyle/>
        <a:p>
          <a:endParaRPr lang="en-US"/>
        </a:p>
      </dgm:t>
    </dgm:pt>
    <dgm:pt modelId="{3EFA1E79-2ECF-4169-8487-00704FD07C0D}" type="sibTrans" cxnId="{D570A756-141A-49B6-9EBE-C1F9C35AF9D6}">
      <dgm:prSet/>
      <dgm:spPr/>
      <dgm:t>
        <a:bodyPr/>
        <a:lstStyle/>
        <a:p>
          <a:endParaRPr lang="en-US"/>
        </a:p>
      </dgm:t>
    </dgm:pt>
    <dgm:pt modelId="{2B440B5E-7480-4B64-AF79-2E112319209C}">
      <dgm:prSet phldrT="[Text]"/>
      <dgm:spPr/>
      <dgm:t>
        <a:bodyPr/>
        <a:lstStyle/>
        <a:p>
          <a:r>
            <a:rPr lang="en-US"/>
            <a:t>Project Director interviews principals at proposective campuses  identify the final candidates and ensure buy in.</a:t>
          </a:r>
        </a:p>
      </dgm:t>
    </dgm:pt>
    <dgm:pt modelId="{29FCA5A5-D3FC-4C7F-B567-AC3B08CDB67D}" type="parTrans" cxnId="{99E070EC-564B-42F0-A8B8-0B730CD476C5}">
      <dgm:prSet/>
      <dgm:spPr/>
      <dgm:t>
        <a:bodyPr/>
        <a:lstStyle/>
        <a:p>
          <a:endParaRPr lang="en-US"/>
        </a:p>
      </dgm:t>
    </dgm:pt>
    <dgm:pt modelId="{B5B565AC-D70A-4BD0-A7D5-ADF88FEAA0CB}" type="sibTrans" cxnId="{99E070EC-564B-42F0-A8B8-0B730CD476C5}">
      <dgm:prSet/>
      <dgm:spPr/>
      <dgm:t>
        <a:bodyPr/>
        <a:lstStyle/>
        <a:p>
          <a:endParaRPr lang="en-US"/>
        </a:p>
      </dgm:t>
    </dgm:pt>
    <dgm:pt modelId="{92F95BBC-78A3-4E2E-B04A-5D18BBFCB56B}">
      <dgm:prSet phldrT="[Text]"/>
      <dgm:spPr/>
      <dgm:t>
        <a:bodyPr/>
        <a:lstStyle/>
        <a:p>
          <a:r>
            <a:rPr lang="en-US"/>
            <a:t>Project Director shares feedback and reccommendations with Superintendent </a:t>
          </a:r>
        </a:p>
      </dgm:t>
    </dgm:pt>
    <dgm:pt modelId="{7808D713-7153-4B97-9E0D-1F8A60EC9CB2}" type="parTrans" cxnId="{891CA439-42E2-4BED-AF0A-D0D4E498A787}">
      <dgm:prSet/>
      <dgm:spPr/>
      <dgm:t>
        <a:bodyPr/>
        <a:lstStyle/>
        <a:p>
          <a:endParaRPr lang="en-US"/>
        </a:p>
      </dgm:t>
    </dgm:pt>
    <dgm:pt modelId="{E50DA906-A268-40AE-ACEC-4D18B4FCCD2A}" type="sibTrans" cxnId="{891CA439-42E2-4BED-AF0A-D0D4E498A787}">
      <dgm:prSet/>
      <dgm:spPr/>
      <dgm:t>
        <a:bodyPr/>
        <a:lstStyle/>
        <a:p>
          <a:endParaRPr lang="en-US"/>
        </a:p>
      </dgm:t>
    </dgm:pt>
    <dgm:pt modelId="{B4FCEED7-A2E8-4C29-A8C3-EB3D7D76133F}">
      <dgm:prSet phldrT="[Text]"/>
      <dgm:spPr/>
      <dgm:t>
        <a:bodyPr/>
        <a:lstStyle/>
        <a:p>
          <a:r>
            <a:rPr lang="en-US"/>
            <a:t>April 2017</a:t>
          </a:r>
        </a:p>
      </dgm:t>
    </dgm:pt>
    <dgm:pt modelId="{FAFAC8CC-2904-48C5-A234-C85F3DA9D13C}" type="parTrans" cxnId="{F91B8492-40F8-455B-8769-1EED35FD5478}">
      <dgm:prSet/>
      <dgm:spPr/>
      <dgm:t>
        <a:bodyPr/>
        <a:lstStyle/>
        <a:p>
          <a:endParaRPr lang="en-US"/>
        </a:p>
      </dgm:t>
    </dgm:pt>
    <dgm:pt modelId="{AED2C48A-49A5-47A8-BCCD-1E4E3FC24463}" type="sibTrans" cxnId="{F91B8492-40F8-455B-8769-1EED35FD5478}">
      <dgm:prSet/>
      <dgm:spPr/>
      <dgm:t>
        <a:bodyPr/>
        <a:lstStyle/>
        <a:p>
          <a:endParaRPr lang="en-US"/>
        </a:p>
      </dgm:t>
    </dgm:pt>
    <dgm:pt modelId="{642EFDBB-F618-4986-80D3-DA5A7D2A5409}">
      <dgm:prSet phldrT="[Text]"/>
      <dgm:spPr/>
      <dgm:t>
        <a:bodyPr/>
        <a:lstStyle/>
        <a:p>
          <a:endParaRPr lang="en-US"/>
        </a:p>
      </dgm:t>
    </dgm:pt>
    <dgm:pt modelId="{F62D8376-933C-4DCF-A814-486E3CA9DC6B}" type="parTrans" cxnId="{3D350EDF-3EF8-4F49-B37B-149EE566CEE2}">
      <dgm:prSet/>
      <dgm:spPr/>
      <dgm:t>
        <a:bodyPr/>
        <a:lstStyle/>
        <a:p>
          <a:endParaRPr lang="en-US"/>
        </a:p>
      </dgm:t>
    </dgm:pt>
    <dgm:pt modelId="{0176D9C5-E83F-4517-84C1-5F1A8000B1B5}" type="sibTrans" cxnId="{3D350EDF-3EF8-4F49-B37B-149EE566CEE2}">
      <dgm:prSet/>
      <dgm:spPr/>
      <dgm:t>
        <a:bodyPr/>
        <a:lstStyle/>
        <a:p>
          <a:endParaRPr lang="en-US"/>
        </a:p>
      </dgm:t>
    </dgm:pt>
    <dgm:pt modelId="{9EC62F8E-8FF1-473B-BFA7-0B8C63599E7A}">
      <dgm:prSet phldrT="[Text]"/>
      <dgm:spPr/>
      <dgm:t>
        <a:bodyPr/>
        <a:lstStyle/>
        <a:p>
          <a:r>
            <a:rPr lang="en-US"/>
            <a:t>Project staff hold conversation circle at Expansion Schools to introduce the project</a:t>
          </a:r>
        </a:p>
      </dgm:t>
    </dgm:pt>
    <dgm:pt modelId="{1D6C1832-A0D5-42EA-873C-BBDAE0154542}" type="parTrans" cxnId="{289208FB-E738-4AD5-8C0A-971A3C2F19C5}">
      <dgm:prSet/>
      <dgm:spPr/>
      <dgm:t>
        <a:bodyPr/>
        <a:lstStyle/>
        <a:p>
          <a:endParaRPr lang="en-US"/>
        </a:p>
      </dgm:t>
    </dgm:pt>
    <dgm:pt modelId="{24E92981-C2F3-40FD-99B3-F8228640D740}" type="sibTrans" cxnId="{289208FB-E738-4AD5-8C0A-971A3C2F19C5}">
      <dgm:prSet/>
      <dgm:spPr/>
      <dgm:t>
        <a:bodyPr/>
        <a:lstStyle/>
        <a:p>
          <a:endParaRPr lang="en-US"/>
        </a:p>
      </dgm:t>
    </dgm:pt>
    <dgm:pt modelId="{0F4D871B-606F-404D-97D0-907C1FA667B7}">
      <dgm:prSet phldrT="[Text]"/>
      <dgm:spPr/>
      <dgm:t>
        <a:bodyPr/>
        <a:lstStyle/>
        <a:p>
          <a:r>
            <a:rPr lang="en-US"/>
            <a:t>May &amp; August 2017</a:t>
          </a:r>
        </a:p>
      </dgm:t>
    </dgm:pt>
    <dgm:pt modelId="{60E99A13-DF34-4B22-8A23-65EDECD148B5}" type="parTrans" cxnId="{79967D04-DF60-4D48-AC97-9411F9FF9898}">
      <dgm:prSet/>
      <dgm:spPr/>
      <dgm:t>
        <a:bodyPr/>
        <a:lstStyle/>
        <a:p>
          <a:endParaRPr lang="en-US"/>
        </a:p>
      </dgm:t>
    </dgm:pt>
    <dgm:pt modelId="{E0611E84-2A2F-49B3-ABF4-6FB62485D3A2}" type="sibTrans" cxnId="{79967D04-DF60-4D48-AC97-9411F9FF9898}">
      <dgm:prSet/>
      <dgm:spPr/>
      <dgm:t>
        <a:bodyPr/>
        <a:lstStyle/>
        <a:p>
          <a:endParaRPr lang="en-US"/>
        </a:p>
      </dgm:t>
    </dgm:pt>
    <dgm:pt modelId="{B92BBDB6-EB5D-4490-849C-715AAB16B125}">
      <dgm:prSet phldrT="[Text]"/>
      <dgm:spPr/>
      <dgm:t>
        <a:bodyPr/>
        <a:lstStyle/>
        <a:p>
          <a:endParaRPr lang="en-US"/>
        </a:p>
      </dgm:t>
    </dgm:pt>
    <dgm:pt modelId="{61CB5A41-3C69-462D-9F7B-DFC7F07DA137}" type="parTrans" cxnId="{C5FD9779-C914-4EAE-BF3B-25BC9D78C915}">
      <dgm:prSet/>
      <dgm:spPr/>
      <dgm:t>
        <a:bodyPr/>
        <a:lstStyle/>
        <a:p>
          <a:endParaRPr lang="en-US"/>
        </a:p>
      </dgm:t>
    </dgm:pt>
    <dgm:pt modelId="{9AE79FF4-5173-4BD5-8EAB-3BF61253085A}" type="sibTrans" cxnId="{C5FD9779-C914-4EAE-BF3B-25BC9D78C915}">
      <dgm:prSet/>
      <dgm:spPr/>
      <dgm:t>
        <a:bodyPr/>
        <a:lstStyle/>
        <a:p>
          <a:endParaRPr lang="en-US"/>
        </a:p>
      </dgm:t>
    </dgm:pt>
    <dgm:pt modelId="{5684DEEF-A1B6-4AD6-A39D-8076AA9CD2A2}">
      <dgm:prSet phldrT="[Text]"/>
      <dgm:spPr/>
      <dgm:t>
        <a:bodyPr/>
        <a:lstStyle/>
        <a:p>
          <a:r>
            <a:rPr lang="en-US"/>
            <a:t>In process</a:t>
          </a:r>
        </a:p>
      </dgm:t>
    </dgm:pt>
    <dgm:pt modelId="{092D8001-6D3F-4C9D-B396-C028A07F1EC4}" type="sibTrans" cxnId="{BFB3EB08-E018-415A-9711-B1E5175CBDB8}">
      <dgm:prSet/>
      <dgm:spPr/>
      <dgm:t>
        <a:bodyPr/>
        <a:lstStyle/>
        <a:p>
          <a:endParaRPr lang="en-US"/>
        </a:p>
      </dgm:t>
    </dgm:pt>
    <dgm:pt modelId="{04C01546-0154-446C-A612-4F89DA6D680F}" type="parTrans" cxnId="{BFB3EB08-E018-415A-9711-B1E5175CBDB8}">
      <dgm:prSet/>
      <dgm:spPr/>
      <dgm:t>
        <a:bodyPr/>
        <a:lstStyle/>
        <a:p>
          <a:endParaRPr lang="en-US"/>
        </a:p>
      </dgm:t>
    </dgm:pt>
    <dgm:pt modelId="{1B7B6856-F8EE-4AEE-92AF-3B6AAD51A057}">
      <dgm:prSet phldrT="[Text]"/>
      <dgm:spPr/>
      <dgm:t>
        <a:bodyPr/>
        <a:lstStyle/>
        <a:p>
          <a:r>
            <a:rPr lang="en-US"/>
            <a:t>Project Director shares reccommendations with Associate Superintendent(s).</a:t>
          </a:r>
        </a:p>
      </dgm:t>
    </dgm:pt>
    <dgm:pt modelId="{333F597A-05CC-4432-B9F2-5109E6859FAB}" type="sibTrans" cxnId="{5F520593-FD26-430D-BF06-0F3D1EE1B6C5}">
      <dgm:prSet/>
      <dgm:spPr/>
      <dgm:t>
        <a:bodyPr/>
        <a:lstStyle/>
        <a:p>
          <a:endParaRPr lang="en-US"/>
        </a:p>
      </dgm:t>
    </dgm:pt>
    <dgm:pt modelId="{2D190D29-F4A1-4A7B-BC52-724B576AFAC5}" type="parTrans" cxnId="{5F520593-FD26-430D-BF06-0F3D1EE1B6C5}">
      <dgm:prSet/>
      <dgm:spPr/>
      <dgm:t>
        <a:bodyPr/>
        <a:lstStyle/>
        <a:p>
          <a:endParaRPr lang="en-US"/>
        </a:p>
      </dgm:t>
    </dgm:pt>
    <dgm:pt modelId="{00D8F0A5-4725-4AAF-8AC6-D065C2CC3BAE}">
      <dgm:prSet phldrT="[Text]"/>
      <dgm:spPr/>
      <dgm:t>
        <a:bodyPr/>
        <a:lstStyle/>
        <a:p>
          <a:r>
            <a:rPr lang="en-US"/>
            <a:t>In process</a:t>
          </a:r>
        </a:p>
      </dgm:t>
    </dgm:pt>
    <dgm:pt modelId="{E3C37780-775A-4318-A650-920653718C88}" type="sibTrans" cxnId="{25D9C11E-0035-403B-8A3A-5480E7D38C76}">
      <dgm:prSet/>
      <dgm:spPr/>
      <dgm:t>
        <a:bodyPr/>
        <a:lstStyle/>
        <a:p>
          <a:endParaRPr lang="en-US"/>
        </a:p>
      </dgm:t>
    </dgm:pt>
    <dgm:pt modelId="{80F02032-34BE-4845-86F8-9290751BECD3}" type="parTrans" cxnId="{25D9C11E-0035-403B-8A3A-5480E7D38C76}">
      <dgm:prSet/>
      <dgm:spPr/>
      <dgm:t>
        <a:bodyPr/>
        <a:lstStyle/>
        <a:p>
          <a:endParaRPr lang="en-US"/>
        </a:p>
      </dgm:t>
    </dgm:pt>
    <dgm:pt modelId="{CB508D6D-9BCF-45C1-8243-D0DD24EA23FB}" type="pres">
      <dgm:prSet presAssocID="{DE1A305C-DF00-4912-A32A-6FF154EA590C}" presName="Name0" presStyleCnt="0">
        <dgm:presLayoutVars>
          <dgm:chMax/>
          <dgm:chPref val="3"/>
          <dgm:dir/>
          <dgm:animOne val="branch"/>
          <dgm:animLvl val="lvl"/>
        </dgm:presLayoutVars>
      </dgm:prSet>
      <dgm:spPr/>
      <dgm:t>
        <a:bodyPr/>
        <a:lstStyle/>
        <a:p>
          <a:endParaRPr lang="en-US"/>
        </a:p>
      </dgm:t>
    </dgm:pt>
    <dgm:pt modelId="{F03DA216-9C5E-4CB9-B14C-037A0722669B}" type="pres">
      <dgm:prSet presAssocID="{61D84803-5C32-43D1-A1E3-00EF0A0BD22F}" presName="composite" presStyleCnt="0"/>
      <dgm:spPr/>
    </dgm:pt>
    <dgm:pt modelId="{6616B1C8-D6EA-4BEE-A3A7-3C40560DAB9C}" type="pres">
      <dgm:prSet presAssocID="{61D84803-5C32-43D1-A1E3-00EF0A0BD22F}" presName="FirstChild" presStyleLbl="revTx" presStyleIdx="0" presStyleCnt="10">
        <dgm:presLayoutVars>
          <dgm:chMax val="0"/>
          <dgm:chPref val="0"/>
          <dgm:bulletEnabled val="1"/>
        </dgm:presLayoutVars>
      </dgm:prSet>
      <dgm:spPr/>
      <dgm:t>
        <a:bodyPr/>
        <a:lstStyle/>
        <a:p>
          <a:endParaRPr lang="en-US"/>
        </a:p>
      </dgm:t>
    </dgm:pt>
    <dgm:pt modelId="{835A259E-654F-42AC-9CBB-F83FE79CA76E}" type="pres">
      <dgm:prSet presAssocID="{61D84803-5C32-43D1-A1E3-00EF0A0BD22F}" presName="Parent" presStyleLbl="alignNode1" presStyleIdx="0" presStyleCnt="5">
        <dgm:presLayoutVars>
          <dgm:chMax val="3"/>
          <dgm:chPref val="3"/>
          <dgm:bulletEnabled val="1"/>
        </dgm:presLayoutVars>
      </dgm:prSet>
      <dgm:spPr/>
      <dgm:t>
        <a:bodyPr/>
        <a:lstStyle/>
        <a:p>
          <a:endParaRPr lang="en-US"/>
        </a:p>
      </dgm:t>
    </dgm:pt>
    <dgm:pt modelId="{363D3B86-85A6-4D58-9B8F-023300BCD27D}" type="pres">
      <dgm:prSet presAssocID="{61D84803-5C32-43D1-A1E3-00EF0A0BD22F}" presName="Accent" presStyleLbl="parChTrans1D1" presStyleIdx="0" presStyleCnt="5"/>
      <dgm:spPr/>
    </dgm:pt>
    <dgm:pt modelId="{235DA17B-C057-42B1-8AAE-075153F1DF1D}" type="pres">
      <dgm:prSet presAssocID="{61D84803-5C32-43D1-A1E3-00EF0A0BD22F}" presName="Child" presStyleLbl="revTx" presStyleIdx="1" presStyleCnt="10">
        <dgm:presLayoutVars>
          <dgm:chMax val="0"/>
          <dgm:chPref val="0"/>
          <dgm:bulletEnabled val="1"/>
        </dgm:presLayoutVars>
      </dgm:prSet>
      <dgm:spPr/>
      <dgm:t>
        <a:bodyPr/>
        <a:lstStyle/>
        <a:p>
          <a:endParaRPr lang="en-US"/>
        </a:p>
      </dgm:t>
    </dgm:pt>
    <dgm:pt modelId="{E53F87CB-D92E-4F93-9C47-2B0E8D9D5BAF}" type="pres">
      <dgm:prSet presAssocID="{7D901BE0-0F5B-4FB6-8DC4-2A2C494FE00E}" presName="sibTrans" presStyleCnt="0"/>
      <dgm:spPr/>
    </dgm:pt>
    <dgm:pt modelId="{FE7BF6DA-D716-4B91-81BA-D386582D1D8A}" type="pres">
      <dgm:prSet presAssocID="{B70536E4-CFB7-4FD5-8E32-16841D36C3BE}" presName="composite" presStyleCnt="0"/>
      <dgm:spPr/>
    </dgm:pt>
    <dgm:pt modelId="{F5037DD3-8AE2-4FFD-9750-EED2CB7613A8}" type="pres">
      <dgm:prSet presAssocID="{B70536E4-CFB7-4FD5-8E32-16841D36C3BE}" presName="FirstChild" presStyleLbl="revTx" presStyleIdx="2" presStyleCnt="10">
        <dgm:presLayoutVars>
          <dgm:chMax val="0"/>
          <dgm:chPref val="0"/>
          <dgm:bulletEnabled val="1"/>
        </dgm:presLayoutVars>
      </dgm:prSet>
      <dgm:spPr/>
      <dgm:t>
        <a:bodyPr/>
        <a:lstStyle/>
        <a:p>
          <a:endParaRPr lang="en-US"/>
        </a:p>
      </dgm:t>
    </dgm:pt>
    <dgm:pt modelId="{962094FB-E717-4DA6-A5B5-8AEE6D33BCC6}" type="pres">
      <dgm:prSet presAssocID="{B70536E4-CFB7-4FD5-8E32-16841D36C3BE}" presName="Parent" presStyleLbl="alignNode1" presStyleIdx="1" presStyleCnt="5">
        <dgm:presLayoutVars>
          <dgm:chMax val="3"/>
          <dgm:chPref val="3"/>
          <dgm:bulletEnabled val="1"/>
        </dgm:presLayoutVars>
      </dgm:prSet>
      <dgm:spPr/>
      <dgm:t>
        <a:bodyPr/>
        <a:lstStyle/>
        <a:p>
          <a:endParaRPr lang="en-US"/>
        </a:p>
      </dgm:t>
    </dgm:pt>
    <dgm:pt modelId="{30318954-9A47-4A90-900A-E225B0B90D93}" type="pres">
      <dgm:prSet presAssocID="{B70536E4-CFB7-4FD5-8E32-16841D36C3BE}" presName="Accent" presStyleLbl="parChTrans1D1" presStyleIdx="1" presStyleCnt="5"/>
      <dgm:spPr/>
    </dgm:pt>
    <dgm:pt modelId="{4648A266-5F3B-4274-8ACE-41DBCC12509F}" type="pres">
      <dgm:prSet presAssocID="{B70536E4-CFB7-4FD5-8E32-16841D36C3BE}" presName="Child" presStyleLbl="revTx" presStyleIdx="3" presStyleCnt="10">
        <dgm:presLayoutVars>
          <dgm:chMax val="0"/>
          <dgm:chPref val="0"/>
          <dgm:bulletEnabled val="1"/>
        </dgm:presLayoutVars>
      </dgm:prSet>
      <dgm:spPr/>
      <dgm:t>
        <a:bodyPr/>
        <a:lstStyle/>
        <a:p>
          <a:endParaRPr lang="en-US"/>
        </a:p>
      </dgm:t>
    </dgm:pt>
    <dgm:pt modelId="{9808469C-6438-4EEE-928B-995E22D8A925}" type="pres">
      <dgm:prSet presAssocID="{4856E799-8585-4033-8494-CCA487FC947C}" presName="sibTrans" presStyleCnt="0"/>
      <dgm:spPr/>
    </dgm:pt>
    <dgm:pt modelId="{68A5748D-0098-4290-AA38-E94C8348AA77}" type="pres">
      <dgm:prSet presAssocID="{9C7C82A8-1C87-43FA-99D2-20EBBCF60352}" presName="composite" presStyleCnt="0"/>
      <dgm:spPr/>
    </dgm:pt>
    <dgm:pt modelId="{7BEBF420-EC7F-45E9-82F9-BA1330E5181D}" type="pres">
      <dgm:prSet presAssocID="{9C7C82A8-1C87-43FA-99D2-20EBBCF60352}" presName="FirstChild" presStyleLbl="revTx" presStyleIdx="4" presStyleCnt="10">
        <dgm:presLayoutVars>
          <dgm:chMax val="0"/>
          <dgm:chPref val="0"/>
          <dgm:bulletEnabled val="1"/>
        </dgm:presLayoutVars>
      </dgm:prSet>
      <dgm:spPr/>
      <dgm:t>
        <a:bodyPr/>
        <a:lstStyle/>
        <a:p>
          <a:endParaRPr lang="en-US"/>
        </a:p>
      </dgm:t>
    </dgm:pt>
    <dgm:pt modelId="{D47DE77D-FC6A-4D86-B208-062CD1C5F2E1}" type="pres">
      <dgm:prSet presAssocID="{9C7C82A8-1C87-43FA-99D2-20EBBCF60352}" presName="Parent" presStyleLbl="alignNode1" presStyleIdx="2" presStyleCnt="5">
        <dgm:presLayoutVars>
          <dgm:chMax val="3"/>
          <dgm:chPref val="3"/>
          <dgm:bulletEnabled val="1"/>
        </dgm:presLayoutVars>
      </dgm:prSet>
      <dgm:spPr/>
      <dgm:t>
        <a:bodyPr/>
        <a:lstStyle/>
        <a:p>
          <a:endParaRPr lang="en-US"/>
        </a:p>
      </dgm:t>
    </dgm:pt>
    <dgm:pt modelId="{9AE80B9F-B68C-4B6F-A1E3-4516179E65DD}" type="pres">
      <dgm:prSet presAssocID="{9C7C82A8-1C87-43FA-99D2-20EBBCF60352}" presName="Accent" presStyleLbl="parChTrans1D1" presStyleIdx="2" presStyleCnt="5"/>
      <dgm:spPr/>
    </dgm:pt>
    <dgm:pt modelId="{F67095B2-9FF2-4AC5-BA77-452A6578B04A}" type="pres">
      <dgm:prSet presAssocID="{9C7C82A8-1C87-43FA-99D2-20EBBCF60352}" presName="Child" presStyleLbl="revTx" presStyleIdx="5" presStyleCnt="10">
        <dgm:presLayoutVars>
          <dgm:chMax val="0"/>
          <dgm:chPref val="0"/>
          <dgm:bulletEnabled val="1"/>
        </dgm:presLayoutVars>
      </dgm:prSet>
      <dgm:spPr/>
      <dgm:t>
        <a:bodyPr/>
        <a:lstStyle/>
        <a:p>
          <a:endParaRPr lang="en-US"/>
        </a:p>
      </dgm:t>
    </dgm:pt>
    <dgm:pt modelId="{5237EE04-23EF-49F3-BFD0-76AEA2D62346}" type="pres">
      <dgm:prSet presAssocID="{3EFA1E79-2ECF-4169-8487-00704FD07C0D}" presName="sibTrans" presStyleCnt="0"/>
      <dgm:spPr/>
    </dgm:pt>
    <dgm:pt modelId="{056EB0C2-15A3-4F81-8213-7D9B00458CA1}" type="pres">
      <dgm:prSet presAssocID="{B4FCEED7-A2E8-4C29-A8C3-EB3D7D76133F}" presName="composite" presStyleCnt="0"/>
      <dgm:spPr/>
    </dgm:pt>
    <dgm:pt modelId="{802561AF-4CDB-462C-957D-6EDC749BB779}" type="pres">
      <dgm:prSet presAssocID="{B4FCEED7-A2E8-4C29-A8C3-EB3D7D76133F}" presName="FirstChild" presStyleLbl="revTx" presStyleIdx="6" presStyleCnt="10">
        <dgm:presLayoutVars>
          <dgm:chMax val="0"/>
          <dgm:chPref val="0"/>
          <dgm:bulletEnabled val="1"/>
        </dgm:presLayoutVars>
      </dgm:prSet>
      <dgm:spPr/>
      <dgm:t>
        <a:bodyPr/>
        <a:lstStyle/>
        <a:p>
          <a:endParaRPr lang="en-US"/>
        </a:p>
      </dgm:t>
    </dgm:pt>
    <dgm:pt modelId="{1AEBDA57-CD80-4374-925F-0B968778D627}" type="pres">
      <dgm:prSet presAssocID="{B4FCEED7-A2E8-4C29-A8C3-EB3D7D76133F}" presName="Parent" presStyleLbl="alignNode1" presStyleIdx="3" presStyleCnt="5">
        <dgm:presLayoutVars>
          <dgm:chMax val="3"/>
          <dgm:chPref val="3"/>
          <dgm:bulletEnabled val="1"/>
        </dgm:presLayoutVars>
      </dgm:prSet>
      <dgm:spPr/>
      <dgm:t>
        <a:bodyPr/>
        <a:lstStyle/>
        <a:p>
          <a:endParaRPr lang="en-US"/>
        </a:p>
      </dgm:t>
    </dgm:pt>
    <dgm:pt modelId="{62A4C625-1229-45B4-9BBF-0036AF1BF8E9}" type="pres">
      <dgm:prSet presAssocID="{B4FCEED7-A2E8-4C29-A8C3-EB3D7D76133F}" presName="Accent" presStyleLbl="parChTrans1D1" presStyleIdx="3" presStyleCnt="5"/>
      <dgm:spPr/>
    </dgm:pt>
    <dgm:pt modelId="{98507CE6-2A45-4603-98E5-33E9AFADC817}" type="pres">
      <dgm:prSet presAssocID="{B4FCEED7-A2E8-4C29-A8C3-EB3D7D76133F}" presName="Child" presStyleLbl="revTx" presStyleIdx="7" presStyleCnt="10">
        <dgm:presLayoutVars>
          <dgm:chMax val="0"/>
          <dgm:chPref val="0"/>
          <dgm:bulletEnabled val="1"/>
        </dgm:presLayoutVars>
      </dgm:prSet>
      <dgm:spPr/>
      <dgm:t>
        <a:bodyPr/>
        <a:lstStyle/>
        <a:p>
          <a:endParaRPr lang="en-US"/>
        </a:p>
      </dgm:t>
    </dgm:pt>
    <dgm:pt modelId="{9E5B2221-3B66-47AA-8044-12B25131BDE8}" type="pres">
      <dgm:prSet presAssocID="{AED2C48A-49A5-47A8-BCCD-1E4E3FC24463}" presName="sibTrans" presStyleCnt="0"/>
      <dgm:spPr/>
    </dgm:pt>
    <dgm:pt modelId="{A30881A9-984C-4997-86CA-29A433F9F6EE}" type="pres">
      <dgm:prSet presAssocID="{0F4D871B-606F-404D-97D0-907C1FA667B7}" presName="composite" presStyleCnt="0"/>
      <dgm:spPr/>
    </dgm:pt>
    <dgm:pt modelId="{108AA736-C97F-4649-9AA5-F70D34ABABBD}" type="pres">
      <dgm:prSet presAssocID="{0F4D871B-606F-404D-97D0-907C1FA667B7}" presName="FirstChild" presStyleLbl="revTx" presStyleIdx="8" presStyleCnt="10">
        <dgm:presLayoutVars>
          <dgm:chMax val="0"/>
          <dgm:chPref val="0"/>
          <dgm:bulletEnabled val="1"/>
        </dgm:presLayoutVars>
      </dgm:prSet>
      <dgm:spPr/>
      <dgm:t>
        <a:bodyPr/>
        <a:lstStyle/>
        <a:p>
          <a:endParaRPr lang="en-US"/>
        </a:p>
      </dgm:t>
    </dgm:pt>
    <dgm:pt modelId="{22E7E461-2B5E-4BAE-850E-2FE918B22678}" type="pres">
      <dgm:prSet presAssocID="{0F4D871B-606F-404D-97D0-907C1FA667B7}" presName="Parent" presStyleLbl="alignNode1" presStyleIdx="4" presStyleCnt="5">
        <dgm:presLayoutVars>
          <dgm:chMax val="3"/>
          <dgm:chPref val="3"/>
          <dgm:bulletEnabled val="1"/>
        </dgm:presLayoutVars>
      </dgm:prSet>
      <dgm:spPr/>
      <dgm:t>
        <a:bodyPr/>
        <a:lstStyle/>
        <a:p>
          <a:endParaRPr lang="en-US"/>
        </a:p>
      </dgm:t>
    </dgm:pt>
    <dgm:pt modelId="{081438A7-8A2D-4BFE-965E-5F6F9B9B102E}" type="pres">
      <dgm:prSet presAssocID="{0F4D871B-606F-404D-97D0-907C1FA667B7}" presName="Accent" presStyleLbl="parChTrans1D1" presStyleIdx="4" presStyleCnt="5"/>
      <dgm:spPr/>
    </dgm:pt>
    <dgm:pt modelId="{9DDEADE3-33FA-4523-B469-C7D4A01A3147}" type="pres">
      <dgm:prSet presAssocID="{0F4D871B-606F-404D-97D0-907C1FA667B7}" presName="Child" presStyleLbl="revTx" presStyleIdx="9" presStyleCnt="10">
        <dgm:presLayoutVars>
          <dgm:chMax val="0"/>
          <dgm:chPref val="0"/>
          <dgm:bulletEnabled val="1"/>
        </dgm:presLayoutVars>
      </dgm:prSet>
      <dgm:spPr/>
      <dgm:t>
        <a:bodyPr/>
        <a:lstStyle/>
        <a:p>
          <a:endParaRPr lang="en-US"/>
        </a:p>
      </dgm:t>
    </dgm:pt>
  </dgm:ptLst>
  <dgm:cxnLst>
    <dgm:cxn modelId="{C5FD9779-C914-4EAE-BF3B-25BC9D78C915}" srcId="{0F4D871B-606F-404D-97D0-907C1FA667B7}" destId="{B92BBDB6-EB5D-4490-849C-715AAB16B125}" srcOrd="0" destOrd="0" parTransId="{61CB5A41-3C69-462D-9F7B-DFC7F07DA137}" sibTransId="{9AE79FF4-5173-4BD5-8EAB-3BF61253085A}"/>
    <dgm:cxn modelId="{1A7ACCF7-B4C6-429A-BFF5-65E5A9B470FB}" srcId="{61D84803-5C32-43D1-A1E3-00EF0A0BD22F}" destId="{E1145569-19CC-4208-AE28-DD38FB393BE2}" srcOrd="1" destOrd="0" parTransId="{96D36880-8EA2-4EAD-8358-3C79369F45DD}" sibTransId="{1A2707FE-FCAC-4096-9A10-BC970501652A}"/>
    <dgm:cxn modelId="{79967D04-DF60-4D48-AC97-9411F9FF9898}" srcId="{DE1A305C-DF00-4912-A32A-6FF154EA590C}" destId="{0F4D871B-606F-404D-97D0-907C1FA667B7}" srcOrd="4" destOrd="0" parTransId="{60E99A13-DF34-4B22-8A23-65EDECD148B5}" sibTransId="{E0611E84-2A2F-49B3-ABF4-6FB62485D3A2}"/>
    <dgm:cxn modelId="{B3EB6587-8E49-41BE-A722-21A5F571FCB6}" type="presOf" srcId="{1B7B6856-F8EE-4AEE-92AF-3B6AAD51A057}" destId="{4648A266-5F3B-4274-8ACE-41DBCC12509F}" srcOrd="0" destOrd="0" presId="urn:microsoft.com/office/officeart/2011/layout/TabList"/>
    <dgm:cxn modelId="{289208FB-E738-4AD5-8C0A-971A3C2F19C5}" srcId="{0F4D871B-606F-404D-97D0-907C1FA667B7}" destId="{9EC62F8E-8FF1-473B-BFA7-0B8C63599E7A}" srcOrd="1" destOrd="0" parTransId="{1D6C1832-A0D5-42EA-873C-BBDAE0154542}" sibTransId="{24E92981-C2F3-40FD-99B3-F8228640D740}"/>
    <dgm:cxn modelId="{5B18B381-1698-4E55-A664-FF3AAA4AAFDC}" type="presOf" srcId="{9C7C82A8-1C87-43FA-99D2-20EBBCF60352}" destId="{D47DE77D-FC6A-4D86-B208-062CD1C5F2E1}" srcOrd="0" destOrd="0" presId="urn:microsoft.com/office/officeart/2011/layout/TabList"/>
    <dgm:cxn modelId="{B3A79064-3C74-4971-9AEC-A6982ACBB855}" srcId="{DE1A305C-DF00-4912-A32A-6FF154EA590C}" destId="{B70536E4-CFB7-4FD5-8E32-16841D36C3BE}" srcOrd="1" destOrd="0" parTransId="{C5C73337-5843-498B-A8EC-8E33675983AA}" sibTransId="{4856E799-8585-4033-8494-CCA487FC947C}"/>
    <dgm:cxn modelId="{D570A756-141A-49B6-9EBE-C1F9C35AF9D6}" srcId="{DE1A305C-DF00-4912-A32A-6FF154EA590C}" destId="{9C7C82A8-1C87-43FA-99D2-20EBBCF60352}" srcOrd="2" destOrd="0" parTransId="{6F1E99AA-BAB2-42EB-A58E-8AC6FFE2F353}" sibTransId="{3EFA1E79-2ECF-4169-8487-00704FD07C0D}"/>
    <dgm:cxn modelId="{ADE373F1-53E5-4701-BCD6-E71600DF6FEF}" type="presOf" srcId="{B70536E4-CFB7-4FD5-8E32-16841D36C3BE}" destId="{962094FB-E717-4DA6-A5B5-8AEE6D33BCC6}" srcOrd="0" destOrd="0" presId="urn:microsoft.com/office/officeart/2011/layout/TabList"/>
    <dgm:cxn modelId="{99E070EC-564B-42F0-A8B8-0B730CD476C5}" srcId="{9C7C82A8-1C87-43FA-99D2-20EBBCF60352}" destId="{2B440B5E-7480-4B64-AF79-2E112319209C}" srcOrd="1" destOrd="0" parTransId="{29FCA5A5-D3FC-4C7F-B567-AC3B08CDB67D}" sibTransId="{B5B565AC-D70A-4BD0-A7D5-ADF88FEAA0CB}"/>
    <dgm:cxn modelId="{117FDAD2-A84E-4B7B-B85F-6EF8B21284C5}" type="presOf" srcId="{B92BBDB6-EB5D-4490-849C-715AAB16B125}" destId="{108AA736-C97F-4649-9AA5-F70D34ABABBD}" srcOrd="0" destOrd="0" presId="urn:microsoft.com/office/officeart/2011/layout/TabList"/>
    <dgm:cxn modelId="{959E6B0D-C89A-471A-A150-37BA8291607C}" type="presOf" srcId="{642EFDBB-F618-4986-80D3-DA5A7D2A5409}" destId="{802561AF-4CDB-462C-957D-6EDC749BB779}" srcOrd="0" destOrd="0" presId="urn:microsoft.com/office/officeart/2011/layout/TabList"/>
    <dgm:cxn modelId="{A7A13E7A-2000-4CC0-A9C9-8670AC9E1EC4}" type="presOf" srcId="{9EC62F8E-8FF1-473B-BFA7-0B8C63599E7A}" destId="{9DDEADE3-33FA-4523-B469-C7D4A01A3147}" srcOrd="0" destOrd="0" presId="urn:microsoft.com/office/officeart/2011/layout/TabList"/>
    <dgm:cxn modelId="{3D350EDF-3EF8-4F49-B37B-149EE566CEE2}" srcId="{B4FCEED7-A2E8-4C29-A8C3-EB3D7D76133F}" destId="{642EFDBB-F618-4986-80D3-DA5A7D2A5409}" srcOrd="0" destOrd="0" parTransId="{F62D8376-933C-4DCF-A814-486E3CA9DC6B}" sibTransId="{0176D9C5-E83F-4517-84C1-5F1A8000B1B5}"/>
    <dgm:cxn modelId="{D41EFE01-DA71-4749-AFD7-05DE8751E34E}" type="presOf" srcId="{0F4D871B-606F-404D-97D0-907C1FA667B7}" destId="{22E7E461-2B5E-4BAE-850E-2FE918B22678}" srcOrd="0" destOrd="0" presId="urn:microsoft.com/office/officeart/2011/layout/TabList"/>
    <dgm:cxn modelId="{F933C8CD-5D73-440C-9ED7-7861BB06C636}" type="presOf" srcId="{92F95BBC-78A3-4E2E-B04A-5D18BBFCB56B}" destId="{98507CE6-2A45-4603-98E5-33E9AFADC817}" srcOrd="0" destOrd="0" presId="urn:microsoft.com/office/officeart/2011/layout/TabList"/>
    <dgm:cxn modelId="{FE9235DB-EEA2-4720-AF1B-04E0FAD4B51D}" type="presOf" srcId="{2B440B5E-7480-4B64-AF79-2E112319209C}" destId="{F67095B2-9FF2-4AC5-BA77-452A6578B04A}" srcOrd="0" destOrd="0" presId="urn:microsoft.com/office/officeart/2011/layout/TabList"/>
    <dgm:cxn modelId="{5C6429FA-EF2E-44FD-AC82-6D12C5D356D3}" type="presOf" srcId="{E1145569-19CC-4208-AE28-DD38FB393BE2}" destId="{235DA17B-C057-42B1-8AAE-075153F1DF1D}" srcOrd="0" destOrd="0" presId="urn:microsoft.com/office/officeart/2011/layout/TabList"/>
    <dgm:cxn modelId="{BFB3EB08-E018-415A-9711-B1E5175CBDB8}" srcId="{9C7C82A8-1C87-43FA-99D2-20EBBCF60352}" destId="{5684DEEF-A1B6-4AD6-A39D-8076AA9CD2A2}" srcOrd="0" destOrd="0" parTransId="{04C01546-0154-446C-A612-4F89DA6D680F}" sibTransId="{092D8001-6D3F-4C9D-B396-C028A07F1EC4}"/>
    <dgm:cxn modelId="{FD8E2D94-B331-4377-A9FF-202C6481FD4B}" type="presOf" srcId="{DE1A305C-DF00-4912-A32A-6FF154EA590C}" destId="{CB508D6D-9BCF-45C1-8243-D0DD24EA23FB}" srcOrd="0" destOrd="0" presId="urn:microsoft.com/office/officeart/2011/layout/TabList"/>
    <dgm:cxn modelId="{8CF90AB8-B96F-4D07-A059-96D5F68C6DF3}" srcId="{61D84803-5C32-43D1-A1E3-00EF0A0BD22F}" destId="{838555D8-6846-40EE-A366-5D88D291C234}" srcOrd="0" destOrd="0" parTransId="{1270F9BB-7DF2-4174-A891-E52B77791AEC}" sibTransId="{F35D761A-ED37-45C1-BB39-DA7BD8F70805}"/>
    <dgm:cxn modelId="{05EDB6E6-9CDF-461A-A1A3-39B5FE3C237C}" type="presOf" srcId="{B4FCEED7-A2E8-4C29-A8C3-EB3D7D76133F}" destId="{1AEBDA57-CD80-4374-925F-0B968778D627}" srcOrd="0" destOrd="0" presId="urn:microsoft.com/office/officeart/2011/layout/TabList"/>
    <dgm:cxn modelId="{891CA439-42E2-4BED-AF0A-D0D4E498A787}" srcId="{B4FCEED7-A2E8-4C29-A8C3-EB3D7D76133F}" destId="{92F95BBC-78A3-4E2E-B04A-5D18BBFCB56B}" srcOrd="1" destOrd="0" parTransId="{7808D713-7153-4B97-9E0D-1F8A60EC9CB2}" sibTransId="{E50DA906-A268-40AE-ACEC-4D18B4FCCD2A}"/>
    <dgm:cxn modelId="{3C2CFA16-F02B-449B-8C8E-697838BD4956}" srcId="{DE1A305C-DF00-4912-A32A-6FF154EA590C}" destId="{61D84803-5C32-43D1-A1E3-00EF0A0BD22F}" srcOrd="0" destOrd="0" parTransId="{D0EEB099-EDC5-41CB-A1C1-89832A69C5C7}" sibTransId="{7D901BE0-0F5B-4FB6-8DC4-2A2C494FE00E}"/>
    <dgm:cxn modelId="{25D9C11E-0035-403B-8A3A-5480E7D38C76}" srcId="{B70536E4-CFB7-4FD5-8E32-16841D36C3BE}" destId="{00D8F0A5-4725-4AAF-8AC6-D065C2CC3BAE}" srcOrd="0" destOrd="0" parTransId="{80F02032-34BE-4845-86F8-9290751BECD3}" sibTransId="{E3C37780-775A-4318-A650-920653718C88}"/>
    <dgm:cxn modelId="{F91B8492-40F8-455B-8769-1EED35FD5478}" srcId="{DE1A305C-DF00-4912-A32A-6FF154EA590C}" destId="{B4FCEED7-A2E8-4C29-A8C3-EB3D7D76133F}" srcOrd="3" destOrd="0" parTransId="{FAFAC8CC-2904-48C5-A234-C85F3DA9D13C}" sibTransId="{AED2C48A-49A5-47A8-BCCD-1E4E3FC24463}"/>
    <dgm:cxn modelId="{65F34224-4BB3-4208-BECE-7FFFDB444709}" type="presOf" srcId="{00D8F0A5-4725-4AAF-8AC6-D065C2CC3BAE}" destId="{F5037DD3-8AE2-4FFD-9750-EED2CB7613A8}" srcOrd="0" destOrd="0" presId="urn:microsoft.com/office/officeart/2011/layout/TabList"/>
    <dgm:cxn modelId="{DE10CECA-A142-4920-815C-5BC79289D922}" type="presOf" srcId="{838555D8-6846-40EE-A366-5D88D291C234}" destId="{6616B1C8-D6EA-4BEE-A3A7-3C40560DAB9C}" srcOrd="0" destOrd="0" presId="urn:microsoft.com/office/officeart/2011/layout/TabList"/>
    <dgm:cxn modelId="{1AECA11C-C37A-402E-A335-3B8D47B871EB}" type="presOf" srcId="{5684DEEF-A1B6-4AD6-A39D-8076AA9CD2A2}" destId="{7BEBF420-EC7F-45E9-82F9-BA1330E5181D}" srcOrd="0" destOrd="0" presId="urn:microsoft.com/office/officeart/2011/layout/TabList"/>
    <dgm:cxn modelId="{5F520593-FD26-430D-BF06-0F3D1EE1B6C5}" srcId="{B70536E4-CFB7-4FD5-8E32-16841D36C3BE}" destId="{1B7B6856-F8EE-4AEE-92AF-3B6AAD51A057}" srcOrd="1" destOrd="0" parTransId="{2D190D29-F4A1-4A7B-BC52-724B576AFAC5}" sibTransId="{333F597A-05CC-4432-B9F2-5109E6859FAB}"/>
    <dgm:cxn modelId="{86761437-26E8-47DF-B982-D0700C14C68C}" type="presOf" srcId="{61D84803-5C32-43D1-A1E3-00EF0A0BD22F}" destId="{835A259E-654F-42AC-9CBB-F83FE79CA76E}" srcOrd="0" destOrd="0" presId="urn:microsoft.com/office/officeart/2011/layout/TabList"/>
    <dgm:cxn modelId="{AE44CC53-F415-4B1D-A693-11C92DE1B91B}" type="presParOf" srcId="{CB508D6D-9BCF-45C1-8243-D0DD24EA23FB}" destId="{F03DA216-9C5E-4CB9-B14C-037A0722669B}" srcOrd="0" destOrd="0" presId="urn:microsoft.com/office/officeart/2011/layout/TabList"/>
    <dgm:cxn modelId="{D1925808-E8A4-4ACD-BE25-A5A779B69A29}" type="presParOf" srcId="{F03DA216-9C5E-4CB9-B14C-037A0722669B}" destId="{6616B1C8-D6EA-4BEE-A3A7-3C40560DAB9C}" srcOrd="0" destOrd="0" presId="urn:microsoft.com/office/officeart/2011/layout/TabList"/>
    <dgm:cxn modelId="{755936C9-EA8E-4255-A706-E0D3AAE85E37}" type="presParOf" srcId="{F03DA216-9C5E-4CB9-B14C-037A0722669B}" destId="{835A259E-654F-42AC-9CBB-F83FE79CA76E}" srcOrd="1" destOrd="0" presId="urn:microsoft.com/office/officeart/2011/layout/TabList"/>
    <dgm:cxn modelId="{1853204A-06D4-435D-BF89-7A89A59515D5}" type="presParOf" srcId="{F03DA216-9C5E-4CB9-B14C-037A0722669B}" destId="{363D3B86-85A6-4D58-9B8F-023300BCD27D}" srcOrd="2" destOrd="0" presId="urn:microsoft.com/office/officeart/2011/layout/TabList"/>
    <dgm:cxn modelId="{28F2E86B-4D10-4391-9B6D-B614AF3A2BE0}" type="presParOf" srcId="{CB508D6D-9BCF-45C1-8243-D0DD24EA23FB}" destId="{235DA17B-C057-42B1-8AAE-075153F1DF1D}" srcOrd="1" destOrd="0" presId="urn:microsoft.com/office/officeart/2011/layout/TabList"/>
    <dgm:cxn modelId="{722A3F83-EE24-4473-8938-888DEFF7E165}" type="presParOf" srcId="{CB508D6D-9BCF-45C1-8243-D0DD24EA23FB}" destId="{E53F87CB-D92E-4F93-9C47-2B0E8D9D5BAF}" srcOrd="2" destOrd="0" presId="urn:microsoft.com/office/officeart/2011/layout/TabList"/>
    <dgm:cxn modelId="{0091949A-3CF7-474B-A897-550E267E62F2}" type="presParOf" srcId="{CB508D6D-9BCF-45C1-8243-D0DD24EA23FB}" destId="{FE7BF6DA-D716-4B91-81BA-D386582D1D8A}" srcOrd="3" destOrd="0" presId="urn:microsoft.com/office/officeart/2011/layout/TabList"/>
    <dgm:cxn modelId="{56BCC854-1764-46D6-B37F-FFF22A48E8BB}" type="presParOf" srcId="{FE7BF6DA-D716-4B91-81BA-D386582D1D8A}" destId="{F5037DD3-8AE2-4FFD-9750-EED2CB7613A8}" srcOrd="0" destOrd="0" presId="urn:microsoft.com/office/officeart/2011/layout/TabList"/>
    <dgm:cxn modelId="{E0A33013-8E10-42D1-B27E-72270B585024}" type="presParOf" srcId="{FE7BF6DA-D716-4B91-81BA-D386582D1D8A}" destId="{962094FB-E717-4DA6-A5B5-8AEE6D33BCC6}" srcOrd="1" destOrd="0" presId="urn:microsoft.com/office/officeart/2011/layout/TabList"/>
    <dgm:cxn modelId="{B53B6582-2DD2-45E0-A9BA-E172F863A018}" type="presParOf" srcId="{FE7BF6DA-D716-4B91-81BA-D386582D1D8A}" destId="{30318954-9A47-4A90-900A-E225B0B90D93}" srcOrd="2" destOrd="0" presId="urn:microsoft.com/office/officeart/2011/layout/TabList"/>
    <dgm:cxn modelId="{91BA8548-69A6-412C-8A8A-C69ACE431C8D}" type="presParOf" srcId="{CB508D6D-9BCF-45C1-8243-D0DD24EA23FB}" destId="{4648A266-5F3B-4274-8ACE-41DBCC12509F}" srcOrd="4" destOrd="0" presId="urn:microsoft.com/office/officeart/2011/layout/TabList"/>
    <dgm:cxn modelId="{67978AC7-FAAB-4D3C-9E0C-B9CB2BCD63F1}" type="presParOf" srcId="{CB508D6D-9BCF-45C1-8243-D0DD24EA23FB}" destId="{9808469C-6438-4EEE-928B-995E22D8A925}" srcOrd="5" destOrd="0" presId="urn:microsoft.com/office/officeart/2011/layout/TabList"/>
    <dgm:cxn modelId="{C30F0106-37A4-4B79-8FD6-94B961FBF071}" type="presParOf" srcId="{CB508D6D-9BCF-45C1-8243-D0DD24EA23FB}" destId="{68A5748D-0098-4290-AA38-E94C8348AA77}" srcOrd="6" destOrd="0" presId="urn:microsoft.com/office/officeart/2011/layout/TabList"/>
    <dgm:cxn modelId="{1CC66253-398C-4CDD-8419-CA7C07A569B0}" type="presParOf" srcId="{68A5748D-0098-4290-AA38-E94C8348AA77}" destId="{7BEBF420-EC7F-45E9-82F9-BA1330E5181D}" srcOrd="0" destOrd="0" presId="urn:microsoft.com/office/officeart/2011/layout/TabList"/>
    <dgm:cxn modelId="{02ACAA13-AE9B-4D4C-8459-6214A13DF4AD}" type="presParOf" srcId="{68A5748D-0098-4290-AA38-E94C8348AA77}" destId="{D47DE77D-FC6A-4D86-B208-062CD1C5F2E1}" srcOrd="1" destOrd="0" presId="urn:microsoft.com/office/officeart/2011/layout/TabList"/>
    <dgm:cxn modelId="{D36BA1D8-F1FE-4CCF-AF62-7C36B93F3AD6}" type="presParOf" srcId="{68A5748D-0098-4290-AA38-E94C8348AA77}" destId="{9AE80B9F-B68C-4B6F-A1E3-4516179E65DD}" srcOrd="2" destOrd="0" presId="urn:microsoft.com/office/officeart/2011/layout/TabList"/>
    <dgm:cxn modelId="{E5037D32-F460-42B9-9EFE-4E694FFAF295}" type="presParOf" srcId="{CB508D6D-9BCF-45C1-8243-D0DD24EA23FB}" destId="{F67095B2-9FF2-4AC5-BA77-452A6578B04A}" srcOrd="7" destOrd="0" presId="urn:microsoft.com/office/officeart/2011/layout/TabList"/>
    <dgm:cxn modelId="{23356EA6-B15B-4B33-A72B-9AD5697BA299}" type="presParOf" srcId="{CB508D6D-9BCF-45C1-8243-D0DD24EA23FB}" destId="{5237EE04-23EF-49F3-BFD0-76AEA2D62346}" srcOrd="8" destOrd="0" presId="urn:microsoft.com/office/officeart/2011/layout/TabList"/>
    <dgm:cxn modelId="{F93CFA91-0174-4D75-AAC4-D078ABED7DC8}" type="presParOf" srcId="{CB508D6D-9BCF-45C1-8243-D0DD24EA23FB}" destId="{056EB0C2-15A3-4F81-8213-7D9B00458CA1}" srcOrd="9" destOrd="0" presId="urn:microsoft.com/office/officeart/2011/layout/TabList"/>
    <dgm:cxn modelId="{32BEDA21-9809-48B3-B7F6-37F1999AF694}" type="presParOf" srcId="{056EB0C2-15A3-4F81-8213-7D9B00458CA1}" destId="{802561AF-4CDB-462C-957D-6EDC749BB779}" srcOrd="0" destOrd="0" presId="urn:microsoft.com/office/officeart/2011/layout/TabList"/>
    <dgm:cxn modelId="{A50671C2-C872-4B53-905E-92A0DF6184CB}" type="presParOf" srcId="{056EB0C2-15A3-4F81-8213-7D9B00458CA1}" destId="{1AEBDA57-CD80-4374-925F-0B968778D627}" srcOrd="1" destOrd="0" presId="urn:microsoft.com/office/officeart/2011/layout/TabList"/>
    <dgm:cxn modelId="{C547D02D-8B56-4526-A801-DD9B15791A6F}" type="presParOf" srcId="{056EB0C2-15A3-4F81-8213-7D9B00458CA1}" destId="{62A4C625-1229-45B4-9BBF-0036AF1BF8E9}" srcOrd="2" destOrd="0" presId="urn:microsoft.com/office/officeart/2011/layout/TabList"/>
    <dgm:cxn modelId="{2A68D286-C2E5-4CDE-9EB5-62DC99CFC1F1}" type="presParOf" srcId="{CB508D6D-9BCF-45C1-8243-D0DD24EA23FB}" destId="{98507CE6-2A45-4603-98E5-33E9AFADC817}" srcOrd="10" destOrd="0" presId="urn:microsoft.com/office/officeart/2011/layout/TabList"/>
    <dgm:cxn modelId="{290058F0-415D-495E-9694-0224407D2EAC}" type="presParOf" srcId="{CB508D6D-9BCF-45C1-8243-D0DD24EA23FB}" destId="{9E5B2221-3B66-47AA-8044-12B25131BDE8}" srcOrd="11" destOrd="0" presId="urn:microsoft.com/office/officeart/2011/layout/TabList"/>
    <dgm:cxn modelId="{F659704A-8358-458F-BEA7-0F94555D8740}" type="presParOf" srcId="{CB508D6D-9BCF-45C1-8243-D0DD24EA23FB}" destId="{A30881A9-984C-4997-86CA-29A433F9F6EE}" srcOrd="12" destOrd="0" presId="urn:microsoft.com/office/officeart/2011/layout/TabList"/>
    <dgm:cxn modelId="{A51600E8-7521-4D5A-AF77-2817B89CE228}" type="presParOf" srcId="{A30881A9-984C-4997-86CA-29A433F9F6EE}" destId="{108AA736-C97F-4649-9AA5-F70D34ABABBD}" srcOrd="0" destOrd="0" presId="urn:microsoft.com/office/officeart/2011/layout/TabList"/>
    <dgm:cxn modelId="{404B8208-5CDD-46C2-A4BA-AAFFD16F7AA5}" type="presParOf" srcId="{A30881A9-984C-4997-86CA-29A433F9F6EE}" destId="{22E7E461-2B5E-4BAE-850E-2FE918B22678}" srcOrd="1" destOrd="0" presId="urn:microsoft.com/office/officeart/2011/layout/TabList"/>
    <dgm:cxn modelId="{2DE64DFA-F90A-4F1B-B887-6E94C1DE2670}" type="presParOf" srcId="{A30881A9-984C-4997-86CA-29A433F9F6EE}" destId="{081438A7-8A2D-4BFE-965E-5F6F9B9B102E}" srcOrd="2" destOrd="0" presId="urn:microsoft.com/office/officeart/2011/layout/TabList"/>
    <dgm:cxn modelId="{246A1181-648D-4108-813C-4F3C312AEC3D}" type="presParOf" srcId="{CB508D6D-9BCF-45C1-8243-D0DD24EA23FB}" destId="{9DDEADE3-33FA-4523-B469-C7D4A01A3147}" srcOrd="13" destOrd="0" presId="urn:microsoft.com/office/officeart/2011/layout/Tab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438A7-8A2D-4BFE-965E-5F6F9B9B102E}">
      <dsp:nvSpPr>
        <dsp:cNvPr id="0" name=""/>
        <dsp:cNvSpPr/>
      </dsp:nvSpPr>
      <dsp:spPr>
        <a:xfrm>
          <a:off x="0" y="2778657"/>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A4C625-1229-45B4-9BBF-0036AF1BF8E9}">
      <dsp:nvSpPr>
        <dsp:cNvPr id="0" name=""/>
        <dsp:cNvSpPr/>
      </dsp:nvSpPr>
      <dsp:spPr>
        <a:xfrm>
          <a:off x="0" y="2136807"/>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E80B9F-B68C-4B6F-A1E3-4516179E65DD}">
      <dsp:nvSpPr>
        <dsp:cNvPr id="0" name=""/>
        <dsp:cNvSpPr/>
      </dsp:nvSpPr>
      <dsp:spPr>
        <a:xfrm>
          <a:off x="0" y="1494957"/>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318954-9A47-4A90-900A-E225B0B90D93}">
      <dsp:nvSpPr>
        <dsp:cNvPr id="0" name=""/>
        <dsp:cNvSpPr/>
      </dsp:nvSpPr>
      <dsp:spPr>
        <a:xfrm>
          <a:off x="0" y="853107"/>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3D3B86-85A6-4D58-9B8F-023300BCD27D}">
      <dsp:nvSpPr>
        <dsp:cNvPr id="0" name=""/>
        <dsp:cNvSpPr/>
      </dsp:nvSpPr>
      <dsp:spPr>
        <a:xfrm>
          <a:off x="0" y="211257"/>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6B1C8-D6EA-4BEE-A3A7-3C40560DAB9C}">
      <dsp:nvSpPr>
        <dsp:cNvPr id="0" name=""/>
        <dsp:cNvSpPr/>
      </dsp:nvSpPr>
      <dsp:spPr>
        <a:xfrm>
          <a:off x="1426463" y="835"/>
          <a:ext cx="4059936" cy="210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endParaRPr lang="en-US" sz="1100" kern="1200"/>
        </a:p>
      </dsp:txBody>
      <dsp:txXfrm>
        <a:off x="1426463" y="835"/>
        <a:ext cx="4059936" cy="210421"/>
      </dsp:txXfrm>
    </dsp:sp>
    <dsp:sp modelId="{835A259E-654F-42AC-9CBB-F83FE79CA76E}">
      <dsp:nvSpPr>
        <dsp:cNvPr id="0" name=""/>
        <dsp:cNvSpPr/>
      </dsp:nvSpPr>
      <dsp:spPr>
        <a:xfrm>
          <a:off x="0" y="835"/>
          <a:ext cx="1426464" cy="21042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Jan-Feb 2017</a:t>
          </a:r>
        </a:p>
      </dsp:txBody>
      <dsp:txXfrm>
        <a:off x="10274" y="11109"/>
        <a:ext cx="1405916" cy="200147"/>
      </dsp:txXfrm>
    </dsp:sp>
    <dsp:sp modelId="{235DA17B-C057-42B1-8AAE-075153F1DF1D}">
      <dsp:nvSpPr>
        <dsp:cNvPr id="0" name=""/>
        <dsp:cNvSpPr/>
      </dsp:nvSpPr>
      <dsp:spPr>
        <a:xfrm>
          <a:off x="0" y="211257"/>
          <a:ext cx="5486400" cy="420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000"/>
            </a:lnSpc>
            <a:spcBef>
              <a:spcPct val="0"/>
            </a:spcBef>
            <a:spcAft>
              <a:spcPct val="15000"/>
            </a:spcAft>
            <a:buChar char="••"/>
          </a:pPr>
          <a:r>
            <a:rPr lang="en-US" sz="900" kern="1200"/>
            <a:t>Project staff identifies potential expansion schools(based on input and feedback from families, teachers and  principals currently participating in the project and the Stakeholder Committee)</a:t>
          </a:r>
        </a:p>
      </dsp:txBody>
      <dsp:txXfrm>
        <a:off x="0" y="211257"/>
        <a:ext cx="5486400" cy="420906"/>
      </dsp:txXfrm>
    </dsp:sp>
    <dsp:sp modelId="{F5037DD3-8AE2-4FFD-9750-EED2CB7613A8}">
      <dsp:nvSpPr>
        <dsp:cNvPr id="0" name=""/>
        <dsp:cNvSpPr/>
      </dsp:nvSpPr>
      <dsp:spPr>
        <a:xfrm>
          <a:off x="1426463" y="642685"/>
          <a:ext cx="4059936" cy="210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In process</a:t>
          </a:r>
        </a:p>
      </dsp:txBody>
      <dsp:txXfrm>
        <a:off x="1426463" y="642685"/>
        <a:ext cx="4059936" cy="210421"/>
      </dsp:txXfrm>
    </dsp:sp>
    <dsp:sp modelId="{962094FB-E717-4DA6-A5B5-8AEE6D33BCC6}">
      <dsp:nvSpPr>
        <dsp:cNvPr id="0" name=""/>
        <dsp:cNvSpPr/>
      </dsp:nvSpPr>
      <dsp:spPr>
        <a:xfrm>
          <a:off x="0" y="642685"/>
          <a:ext cx="1426464" cy="21042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March 2017</a:t>
          </a:r>
        </a:p>
      </dsp:txBody>
      <dsp:txXfrm>
        <a:off x="10274" y="652959"/>
        <a:ext cx="1405916" cy="200147"/>
      </dsp:txXfrm>
    </dsp:sp>
    <dsp:sp modelId="{4648A266-5F3B-4274-8ACE-41DBCC12509F}">
      <dsp:nvSpPr>
        <dsp:cNvPr id="0" name=""/>
        <dsp:cNvSpPr/>
      </dsp:nvSpPr>
      <dsp:spPr>
        <a:xfrm>
          <a:off x="0" y="853107"/>
          <a:ext cx="5486400" cy="420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000"/>
            </a:lnSpc>
            <a:spcBef>
              <a:spcPct val="0"/>
            </a:spcBef>
            <a:spcAft>
              <a:spcPct val="15000"/>
            </a:spcAft>
            <a:buChar char="••"/>
          </a:pPr>
          <a:r>
            <a:rPr lang="en-US" sz="900" kern="1200"/>
            <a:t>Project Director shares reccommendations with Associate Superintendent(s).</a:t>
          </a:r>
        </a:p>
      </dsp:txBody>
      <dsp:txXfrm>
        <a:off x="0" y="853107"/>
        <a:ext cx="5486400" cy="420906"/>
      </dsp:txXfrm>
    </dsp:sp>
    <dsp:sp modelId="{7BEBF420-EC7F-45E9-82F9-BA1330E5181D}">
      <dsp:nvSpPr>
        <dsp:cNvPr id="0" name=""/>
        <dsp:cNvSpPr/>
      </dsp:nvSpPr>
      <dsp:spPr>
        <a:xfrm>
          <a:off x="1426463" y="1284535"/>
          <a:ext cx="4059936" cy="210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t>In process</a:t>
          </a:r>
        </a:p>
      </dsp:txBody>
      <dsp:txXfrm>
        <a:off x="1426463" y="1284535"/>
        <a:ext cx="4059936" cy="210421"/>
      </dsp:txXfrm>
    </dsp:sp>
    <dsp:sp modelId="{D47DE77D-FC6A-4D86-B208-062CD1C5F2E1}">
      <dsp:nvSpPr>
        <dsp:cNvPr id="0" name=""/>
        <dsp:cNvSpPr/>
      </dsp:nvSpPr>
      <dsp:spPr>
        <a:xfrm>
          <a:off x="0" y="1284535"/>
          <a:ext cx="1426464" cy="21042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March-Early April 2017</a:t>
          </a:r>
        </a:p>
      </dsp:txBody>
      <dsp:txXfrm>
        <a:off x="10274" y="1294809"/>
        <a:ext cx="1405916" cy="200147"/>
      </dsp:txXfrm>
    </dsp:sp>
    <dsp:sp modelId="{F67095B2-9FF2-4AC5-BA77-452A6578B04A}">
      <dsp:nvSpPr>
        <dsp:cNvPr id="0" name=""/>
        <dsp:cNvSpPr/>
      </dsp:nvSpPr>
      <dsp:spPr>
        <a:xfrm>
          <a:off x="0" y="1494957"/>
          <a:ext cx="5486400" cy="420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000"/>
            </a:lnSpc>
            <a:spcBef>
              <a:spcPct val="0"/>
            </a:spcBef>
            <a:spcAft>
              <a:spcPct val="15000"/>
            </a:spcAft>
            <a:buChar char="••"/>
          </a:pPr>
          <a:r>
            <a:rPr lang="en-US" sz="900" kern="1200"/>
            <a:t>Project Director interviews principals at proposective campuses  identify the final candidates and ensure buy in.</a:t>
          </a:r>
        </a:p>
      </dsp:txBody>
      <dsp:txXfrm>
        <a:off x="0" y="1494957"/>
        <a:ext cx="5486400" cy="420906"/>
      </dsp:txXfrm>
    </dsp:sp>
    <dsp:sp modelId="{802561AF-4CDB-462C-957D-6EDC749BB779}">
      <dsp:nvSpPr>
        <dsp:cNvPr id="0" name=""/>
        <dsp:cNvSpPr/>
      </dsp:nvSpPr>
      <dsp:spPr>
        <a:xfrm>
          <a:off x="1426463" y="1926385"/>
          <a:ext cx="4059936" cy="210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endParaRPr lang="en-US" sz="1100" kern="1200"/>
        </a:p>
      </dsp:txBody>
      <dsp:txXfrm>
        <a:off x="1426463" y="1926385"/>
        <a:ext cx="4059936" cy="210421"/>
      </dsp:txXfrm>
    </dsp:sp>
    <dsp:sp modelId="{1AEBDA57-CD80-4374-925F-0B968778D627}">
      <dsp:nvSpPr>
        <dsp:cNvPr id="0" name=""/>
        <dsp:cNvSpPr/>
      </dsp:nvSpPr>
      <dsp:spPr>
        <a:xfrm>
          <a:off x="0" y="1926385"/>
          <a:ext cx="1426464" cy="21042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April 2017</a:t>
          </a:r>
        </a:p>
      </dsp:txBody>
      <dsp:txXfrm>
        <a:off x="10274" y="1936659"/>
        <a:ext cx="1405916" cy="200147"/>
      </dsp:txXfrm>
    </dsp:sp>
    <dsp:sp modelId="{98507CE6-2A45-4603-98E5-33E9AFADC817}">
      <dsp:nvSpPr>
        <dsp:cNvPr id="0" name=""/>
        <dsp:cNvSpPr/>
      </dsp:nvSpPr>
      <dsp:spPr>
        <a:xfrm>
          <a:off x="0" y="2136807"/>
          <a:ext cx="5486400" cy="420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000"/>
            </a:lnSpc>
            <a:spcBef>
              <a:spcPct val="0"/>
            </a:spcBef>
            <a:spcAft>
              <a:spcPct val="15000"/>
            </a:spcAft>
            <a:buChar char="••"/>
          </a:pPr>
          <a:r>
            <a:rPr lang="en-US" sz="900" kern="1200"/>
            <a:t>Project Director shares feedback and reccommendations with Superintendent </a:t>
          </a:r>
        </a:p>
      </dsp:txBody>
      <dsp:txXfrm>
        <a:off x="0" y="2136807"/>
        <a:ext cx="5486400" cy="420906"/>
      </dsp:txXfrm>
    </dsp:sp>
    <dsp:sp modelId="{108AA736-C97F-4649-9AA5-F70D34ABABBD}">
      <dsp:nvSpPr>
        <dsp:cNvPr id="0" name=""/>
        <dsp:cNvSpPr/>
      </dsp:nvSpPr>
      <dsp:spPr>
        <a:xfrm>
          <a:off x="1426463" y="2568235"/>
          <a:ext cx="4059936" cy="2104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endParaRPr lang="en-US" sz="1100" kern="1200"/>
        </a:p>
      </dsp:txBody>
      <dsp:txXfrm>
        <a:off x="1426463" y="2568235"/>
        <a:ext cx="4059936" cy="210421"/>
      </dsp:txXfrm>
    </dsp:sp>
    <dsp:sp modelId="{22E7E461-2B5E-4BAE-850E-2FE918B22678}">
      <dsp:nvSpPr>
        <dsp:cNvPr id="0" name=""/>
        <dsp:cNvSpPr/>
      </dsp:nvSpPr>
      <dsp:spPr>
        <a:xfrm>
          <a:off x="0" y="2568235"/>
          <a:ext cx="1426464" cy="21042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May &amp; August 2017</a:t>
          </a:r>
        </a:p>
      </dsp:txBody>
      <dsp:txXfrm>
        <a:off x="10274" y="2578509"/>
        <a:ext cx="1405916" cy="200147"/>
      </dsp:txXfrm>
    </dsp:sp>
    <dsp:sp modelId="{9DDEADE3-33FA-4523-B469-C7D4A01A3147}">
      <dsp:nvSpPr>
        <dsp:cNvPr id="0" name=""/>
        <dsp:cNvSpPr/>
      </dsp:nvSpPr>
      <dsp:spPr>
        <a:xfrm>
          <a:off x="0" y="2778657"/>
          <a:ext cx="5486400" cy="420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000"/>
            </a:lnSpc>
            <a:spcBef>
              <a:spcPct val="0"/>
            </a:spcBef>
            <a:spcAft>
              <a:spcPct val="15000"/>
            </a:spcAft>
            <a:buChar char="••"/>
          </a:pPr>
          <a:r>
            <a:rPr lang="en-US" sz="900" kern="1200"/>
            <a:t>Project staff hold conversation circle at Expansion Schools to introduce the project</a:t>
          </a:r>
        </a:p>
      </dsp:txBody>
      <dsp:txXfrm>
        <a:off x="0" y="2778657"/>
        <a:ext cx="5486400" cy="42090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Martell</cp:lastModifiedBy>
  <cp:revision>2</cp:revision>
  <cp:lastPrinted>2017-03-24T16:51:00Z</cp:lastPrinted>
  <dcterms:created xsi:type="dcterms:W3CDTF">2017-07-25T18:54:00Z</dcterms:created>
  <dcterms:modified xsi:type="dcterms:W3CDTF">2017-07-25T18:54:00Z</dcterms:modified>
</cp:coreProperties>
</file>